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AD45" w14:textId="4E633BD5" w:rsidR="00C64B1B" w:rsidRPr="00313A10" w:rsidRDefault="00313A10" w:rsidP="00313A10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  <w:r w:rsidRPr="00313A10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</w:t>
      </w:r>
      <w:r>
        <w:rPr>
          <w:rFonts w:asciiTheme="minorHAnsi" w:hAnsiTheme="minorHAnsi" w:cstheme="minorHAnsi"/>
          <w:i/>
          <w:iCs/>
          <w:sz w:val="22"/>
          <w:szCs w:val="22"/>
        </w:rPr>
        <w:t>45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127"/>
        <w:gridCol w:w="7654"/>
        <w:gridCol w:w="2126"/>
        <w:gridCol w:w="1785"/>
      </w:tblGrid>
      <w:tr w:rsidR="00EE17D4" w:rsidRPr="00313A10" w14:paraId="2F02366F" w14:textId="77777777" w:rsidTr="002C583B">
        <w:tc>
          <w:tcPr>
            <w:tcW w:w="15388" w:type="dxa"/>
            <w:gridSpan w:val="6"/>
            <w:vAlign w:val="center"/>
          </w:tcPr>
          <w:p w14:paraId="105F31B2" w14:textId="6EE144E1" w:rsidR="00A06425" w:rsidRPr="00313A10" w:rsidRDefault="00860FCD" w:rsidP="00313A1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313A1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="0078442E" w:rsidRPr="00313A1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13A1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bookmarkStart w:id="0" w:name="_Hlk214543372"/>
            <w:r w:rsidR="00C77EF5" w:rsidRPr="00313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Digitalizacja cennych zasobów nauki i udostępnienie danych </w:t>
            </w:r>
            <w:proofErr w:type="spellStart"/>
            <w:r w:rsidR="00C77EF5" w:rsidRPr="00313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genomicznych</w:t>
            </w:r>
            <w:proofErr w:type="spellEnd"/>
            <w:r w:rsidR="00C77EF5" w:rsidRPr="00313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 wykorzystaniem infrastruktury Polskiego Węzła Europejskiego Archiwum Genomów</w:t>
            </w:r>
            <w:r w:rsidRPr="00313A1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  <w:r w:rsidR="00C77EF5" w:rsidRPr="00313A1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</w:t>
            </w:r>
            <w:r w:rsidR="00C77EF5" w:rsidRPr="00313A10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wnioskodawca Minister Nauki i Szkolnictwa Wyższego, beneficjent Uniwersytet Łódzki.</w:t>
            </w:r>
          </w:p>
        </w:tc>
      </w:tr>
      <w:tr w:rsidR="00EE17D4" w:rsidRPr="00313A10" w14:paraId="63B4C1DA" w14:textId="77777777" w:rsidTr="00E44B95">
        <w:tc>
          <w:tcPr>
            <w:tcW w:w="562" w:type="dxa"/>
            <w:vAlign w:val="center"/>
          </w:tcPr>
          <w:p w14:paraId="02EEFFB8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5D4DC95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127" w:type="dxa"/>
            <w:vAlign w:val="center"/>
          </w:tcPr>
          <w:p w14:paraId="721F1672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654" w:type="dxa"/>
            <w:vAlign w:val="center"/>
          </w:tcPr>
          <w:p w14:paraId="2DAD0DD9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126" w:type="dxa"/>
            <w:vAlign w:val="center"/>
          </w:tcPr>
          <w:p w14:paraId="62F9102D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785" w:type="dxa"/>
            <w:vAlign w:val="center"/>
          </w:tcPr>
          <w:p w14:paraId="07EE8018" w14:textId="77777777" w:rsidR="00A06425" w:rsidRPr="00313A10" w:rsidRDefault="00A0642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44B95" w:rsidRPr="00313A10" w14:paraId="51FCEC1B" w14:textId="77777777" w:rsidTr="00E44B95">
        <w:tc>
          <w:tcPr>
            <w:tcW w:w="562" w:type="dxa"/>
          </w:tcPr>
          <w:p w14:paraId="65F57A33" w14:textId="77777777" w:rsidR="00E44B95" w:rsidRPr="00313A10" w:rsidRDefault="00E44B95" w:rsidP="00E44B95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5DE2BA" w14:textId="24B35C81" w:rsidR="00E44B95" w:rsidRDefault="00E44B95" w:rsidP="00E44B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4DCFB823" w14:textId="0FF07BFC" w:rsidR="00E44B95" w:rsidRDefault="00E44B95" w:rsidP="00E44B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654" w:type="dxa"/>
          </w:tcPr>
          <w:p w14:paraId="34D7E3E4" w14:textId="6F372CB6" w:rsidR="00E44B95" w:rsidRDefault="00E44B95" w:rsidP="00E44B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Wyjaśnić i doprecyzować opisywany w OZPI komponent digitalizacji. Czy jest on tylko elementem infrastruktury</w:t>
            </w:r>
            <w:r w:rsidR="00947963">
              <w:rPr>
                <w:rFonts w:asciiTheme="minorHAnsi" w:hAnsiTheme="minorHAnsi" w:cstheme="minorHAnsi"/>
                <w:sz w:val="22"/>
                <w:szCs w:val="22"/>
              </w:rPr>
              <w:t xml:space="preserve"> (w definicji określonej w uwadze do pkt 4.2)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czy faktyczną aplikacją. Jeśli jest tylko elementem infrastruktury to powinien on zostać usunięty z docelowej architektury.</w:t>
            </w:r>
          </w:p>
        </w:tc>
        <w:tc>
          <w:tcPr>
            <w:tcW w:w="2126" w:type="dxa"/>
          </w:tcPr>
          <w:p w14:paraId="594E7F1D" w14:textId="13271914" w:rsidR="00E44B95" w:rsidRPr="00313A10" w:rsidRDefault="00E44B95" w:rsidP="00E44B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336F5AD8" w14:textId="77777777" w:rsidR="00E44B95" w:rsidRPr="00313A10" w:rsidRDefault="00E44B95" w:rsidP="00E44B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2AB5" w:rsidRPr="00313A10" w14:paraId="0FA6C4CB" w14:textId="77777777" w:rsidTr="00E44B95">
        <w:tc>
          <w:tcPr>
            <w:tcW w:w="562" w:type="dxa"/>
          </w:tcPr>
          <w:p w14:paraId="08DD1EC0" w14:textId="77777777" w:rsidR="008A2AB5" w:rsidRPr="00313A10" w:rsidRDefault="008A2AB5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F15410" w14:textId="54E0E52C" w:rsidR="008A2AB5" w:rsidRPr="00313A10" w:rsidRDefault="008A2AB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3632B903" w14:textId="52C4A4EC" w:rsidR="008A2AB5" w:rsidRPr="00313A10" w:rsidRDefault="008A2AB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1.1 Identyfikacja problemów i potrzeb.</w:t>
            </w:r>
          </w:p>
        </w:tc>
        <w:tc>
          <w:tcPr>
            <w:tcW w:w="7654" w:type="dxa"/>
          </w:tcPr>
          <w:p w14:paraId="321D226B" w14:textId="5B714035" w:rsidR="0046434C" w:rsidRPr="00F41821" w:rsidRDefault="002C0B80" w:rsidP="00313A10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Beneficjent </w:t>
            </w:r>
            <w:r w:rsidR="0018154A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przy każdym z </w:t>
            </w:r>
            <w:r w:rsidR="003F5EA9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interesariuszy</w:t>
            </w:r>
            <w:r w:rsidR="0018154A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sposób dostępu do danych wyjaśnił w następujący sposób: </w:t>
            </w:r>
            <w:r w:rsidR="00594D5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„</w:t>
            </w:r>
            <w:r w:rsidR="003F5EA9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udostępnianie odbywać się będzie na podstawie aplikacji </w:t>
            </w:r>
            <w:r w:rsidR="00601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o dostęp do danych lub RE. </w:t>
            </w:r>
            <w:r w:rsidR="00601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Aplikacja</w:t>
            </w:r>
            <w:r w:rsidR="00601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 rozpatrywana będzie przez Komitet Dostępu do Danych (DAC). Na podstawie oceny zaprezentowanego celu, zgodności ze zgodami dawców i jakości badań DAC podejmuje decyzję o przyznaniu dostępu do zasobów.</w:t>
            </w:r>
            <w:r w:rsidR="00594D5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”</w:t>
            </w:r>
          </w:p>
          <w:p w14:paraId="35B2A472" w14:textId="72D19B02" w:rsidR="005C5215" w:rsidRPr="00F41821" w:rsidRDefault="005C5215" w:rsidP="00313A10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</w:pP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 xml:space="preserve">Nie zdefiniowano RE, można się 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domyślać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, że chodzi o bazę naukową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/danych, proszę o wyjaśnienie</w:t>
            </w:r>
            <w:r w:rsidR="00594D5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.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 xml:space="preserve"> </w:t>
            </w:r>
            <w:r w:rsidR="00594D5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 xml:space="preserve">Proszę także o wyjaśnienie 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co to za aplikacja</w:t>
            </w:r>
            <w:r w:rsidR="00594D5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,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 xml:space="preserve"> o której mowa w tych </w:t>
            </w:r>
            <w:r w:rsidR="00B14AC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>opisach</w:t>
            </w:r>
            <w:r w:rsidR="0060377E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:u w:val="single"/>
                <w14:ligatures w14:val="standardContextual"/>
              </w:rPr>
              <w:t xml:space="preserve">. </w:t>
            </w:r>
          </w:p>
          <w:p w14:paraId="52F081B4" w14:textId="262C9DC0" w:rsidR="0060177E" w:rsidRPr="00313A10" w:rsidRDefault="0060177E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FACB985" w14:textId="6762AE4F" w:rsidR="008A2AB5" w:rsidRPr="00313A10" w:rsidRDefault="008A2AB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50560912" w14:textId="2CD31C31" w:rsidR="008A2AB5" w:rsidRPr="00313A10" w:rsidRDefault="008A2AB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7A0B2F1C" w14:textId="77777777" w:rsidTr="00E44B95">
        <w:tc>
          <w:tcPr>
            <w:tcW w:w="562" w:type="dxa"/>
          </w:tcPr>
          <w:p w14:paraId="128DC556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D83BCC" w14:textId="1B53CE3E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797AECDA" w14:textId="791BDD83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7654" w:type="dxa"/>
          </w:tcPr>
          <w:p w14:paraId="5112E237" w14:textId="11573525" w:rsidR="00E0432B" w:rsidRPr="00313A10" w:rsidRDefault="00E44B95" w:rsidP="00313A10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14:ligatures w14:val="standardContextual"/>
              </w:rPr>
              <w:t>Br</w:t>
            </w:r>
            <w:r w:rsidR="004725B9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14:ligatures w14:val="standardContextual"/>
              </w:rPr>
              <w:t>a</w:t>
            </w:r>
            <w:r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14:ligatures w14:val="standardContextual"/>
              </w:rPr>
              <w:t>k wskaźnika jakościowego wskazującego na wysoką jakość produktów projektu</w:t>
            </w:r>
          </w:p>
          <w:p w14:paraId="7BDD6F09" w14:textId="7F30329B" w:rsidR="004801CE" w:rsidRPr="00313A10" w:rsidRDefault="00833A2F" w:rsidP="00313A1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3A10">
              <w:rPr>
                <w:rFonts w:asciiTheme="minorHAnsi" w:eastAsia="Calibri" w:hAnsiTheme="minorHAnsi" w:cstheme="minorHAnsi"/>
                <w:b/>
                <w:bCs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2126" w:type="dxa"/>
          </w:tcPr>
          <w:p w14:paraId="78F9B89B" w14:textId="7F40C432" w:rsidR="00DE3E31" w:rsidRPr="00313A10" w:rsidRDefault="00E0432B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założeń.</w:t>
            </w:r>
          </w:p>
        </w:tc>
        <w:tc>
          <w:tcPr>
            <w:tcW w:w="1785" w:type="dxa"/>
          </w:tcPr>
          <w:p w14:paraId="1F2C1AC1" w14:textId="39ED3DF2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4C5A97F8" w14:textId="77777777" w:rsidTr="00E44B95">
        <w:tc>
          <w:tcPr>
            <w:tcW w:w="562" w:type="dxa"/>
          </w:tcPr>
          <w:p w14:paraId="659CE7DE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78121B" w14:textId="2F6B2195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4C5B6336" w14:textId="1DB20CEC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2.3. Udostępnione informacje sektora publicznego i </w:t>
            </w:r>
            <w:proofErr w:type="spellStart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7654" w:type="dxa"/>
          </w:tcPr>
          <w:p w14:paraId="3AF6A0D8" w14:textId="77777777" w:rsidR="00D479B1" w:rsidRPr="00E44B95" w:rsidRDefault="00A369CB" w:rsidP="00313A1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>Uporządkować chronologicznie.</w:t>
            </w:r>
          </w:p>
          <w:p w14:paraId="428E66C5" w14:textId="1EFEC118" w:rsidR="007E53DC" w:rsidRPr="00E44B95" w:rsidRDefault="0091792C" w:rsidP="00313A1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550F5C" w:rsidRPr="00E44B95">
              <w:rPr>
                <w:rFonts w:asciiTheme="minorHAnsi" w:hAnsiTheme="minorHAnsi" w:cstheme="minorHAnsi"/>
                <w:sz w:val="22"/>
                <w:szCs w:val="22"/>
              </w:rPr>
              <w:t>400 Genomów (WGS) –</w:t>
            </w:r>
            <w:r w:rsidR="007E53DC"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 zasoby przeznaczone do </w:t>
            </w:r>
            <w:proofErr w:type="spellStart"/>
            <w:r w:rsidR="007E53DC" w:rsidRPr="00E44B95">
              <w:rPr>
                <w:rFonts w:asciiTheme="minorHAnsi" w:hAnsiTheme="minorHAnsi" w:cstheme="minorHAnsi"/>
                <w:sz w:val="22"/>
                <w:szCs w:val="22"/>
              </w:rPr>
              <w:t>zdigitalizowania</w:t>
            </w:r>
            <w:proofErr w:type="spellEnd"/>
            <w:r w:rsidR="007E53DC"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  <w:p w14:paraId="191F931A" w14:textId="01374A0D" w:rsidR="00A369CB" w:rsidRPr="00E44B95" w:rsidRDefault="0091792C" w:rsidP="00313A1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7E53DC" w:rsidRPr="00E44B95">
              <w:rPr>
                <w:rFonts w:asciiTheme="minorHAnsi" w:hAnsiTheme="minorHAnsi" w:cstheme="minorHAnsi"/>
                <w:sz w:val="22"/>
                <w:szCs w:val="22"/>
              </w:rPr>
              <w:t>dostępnienia</w:t>
            </w: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” - </w:t>
            </w:r>
            <w:r w:rsidR="00550F5C"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 nie jest jasne, czy będą </w:t>
            </w:r>
            <w:proofErr w:type="spellStart"/>
            <w:r w:rsidR="00550F5C" w:rsidRPr="00E44B95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="00550F5C"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 w ramach Projektu.</w:t>
            </w:r>
          </w:p>
          <w:p w14:paraId="16CE2CF2" w14:textId="7264B202" w:rsidR="0091792C" w:rsidRPr="00E44B95" w:rsidRDefault="0091792C" w:rsidP="00313A1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To samo dotyczy dwóch pozostałych. </w:t>
            </w:r>
          </w:p>
          <w:p w14:paraId="68F9DA71" w14:textId="487AF6E0" w:rsidR="00550F5C" w:rsidRPr="00313A10" w:rsidRDefault="00550F5C" w:rsidP="00313A10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3E1A5C" w14:textId="42F925B8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785" w:type="dxa"/>
          </w:tcPr>
          <w:p w14:paraId="6D86182E" w14:textId="5D6E44F4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1C9CF426" w14:textId="77777777" w:rsidTr="00E44B95">
        <w:tc>
          <w:tcPr>
            <w:tcW w:w="562" w:type="dxa"/>
          </w:tcPr>
          <w:p w14:paraId="21E0C613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1B7881" w14:textId="4F2D0898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03EAD026" w14:textId="0DAFA1CA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2.4. Produkty końcowe projektu</w:t>
            </w:r>
          </w:p>
        </w:tc>
        <w:tc>
          <w:tcPr>
            <w:tcW w:w="7654" w:type="dxa"/>
          </w:tcPr>
          <w:p w14:paraId="450519A9" w14:textId="77777777" w:rsidR="00575808" w:rsidRPr="00E44B95" w:rsidRDefault="00575808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>Uporządkować chronologicznie.</w:t>
            </w:r>
          </w:p>
          <w:p w14:paraId="5A45DF33" w14:textId="77777777" w:rsidR="00B3306C" w:rsidRPr="00E44B95" w:rsidRDefault="00B3306C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 xml:space="preserve">Studium wykonalności nie jest produktem Projektu. </w:t>
            </w:r>
          </w:p>
          <w:p w14:paraId="623FE8C4" w14:textId="5AC17E5C" w:rsidR="00D5336E" w:rsidRPr="00313A10" w:rsidRDefault="00D5336E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44B95">
              <w:rPr>
                <w:rFonts w:asciiTheme="minorHAnsi" w:hAnsiTheme="minorHAnsi" w:cstheme="minorHAnsi"/>
                <w:sz w:val="22"/>
                <w:szCs w:val="22"/>
              </w:rPr>
              <w:t>Brakuje Raportu z inicjalnego testu prywatności.</w:t>
            </w:r>
          </w:p>
        </w:tc>
        <w:tc>
          <w:tcPr>
            <w:tcW w:w="2126" w:type="dxa"/>
          </w:tcPr>
          <w:p w14:paraId="48D1926D" w14:textId="229D22C4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2AEB36AA" w14:textId="6A582EE3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0440BE62" w14:textId="77777777" w:rsidTr="00E44B95">
        <w:tc>
          <w:tcPr>
            <w:tcW w:w="562" w:type="dxa"/>
          </w:tcPr>
          <w:p w14:paraId="44824565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AD19F8" w14:textId="3BF42247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0FCA169D" w14:textId="57FBD8C6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2.4. Produkty końcowe projektu</w:t>
            </w:r>
          </w:p>
        </w:tc>
        <w:tc>
          <w:tcPr>
            <w:tcW w:w="7654" w:type="dxa"/>
          </w:tcPr>
          <w:p w14:paraId="576BDFCF" w14:textId="4B9961BF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W tabeli należy uwzględnić katalog </w:t>
            </w:r>
            <w:r w:rsidR="00E82759">
              <w:rPr>
                <w:rFonts w:asciiTheme="minorHAnsi" w:hAnsiTheme="minorHAnsi" w:cstheme="minorHAnsi"/>
                <w:sz w:val="22"/>
                <w:szCs w:val="22"/>
              </w:rPr>
              <w:t xml:space="preserve">wszystkich </w:t>
            </w: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końcowych produktów specjalistycznych projektów informatycznych:  </w:t>
            </w:r>
          </w:p>
          <w:p w14:paraId="63BAA188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„Raport z inicjalnego testu prywatności” </w:t>
            </w:r>
          </w:p>
          <w:p w14:paraId="09D3C549" w14:textId="2AC27484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 „System teleinformatyczny ….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(proszę podać jego nazwę)” – jeśli projekt zakłada budowę nowego systemu teleinformatycznego</w:t>
            </w:r>
          </w:p>
          <w:p w14:paraId="1C44440F" w14:textId="78C51B92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</w:t>
            </w: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Modyfikacja systemu teleinformatycznego … w zakresie modułów….”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(ew. Rozbudowa) – jeśli projekt zakłada modyfikację systemu teleinformatycznego</w:t>
            </w:r>
          </w:p>
          <w:p w14:paraId="01F3B251" w14:textId="6AD05605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• … (produkty infrastrukturalne, wymienić kategorie)</w:t>
            </w:r>
          </w:p>
          <w:p w14:paraId="7D0C901C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„Raport z testów bezpieczeństwa”/ „Pozytywny raport z testów bezpieczeństwa” </w:t>
            </w:r>
          </w:p>
          <w:p w14:paraId="66017556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„Raport z testów wydajności”/” „Pozytywny raport z testów wydajności” </w:t>
            </w:r>
          </w:p>
          <w:p w14:paraId="60FF5C0D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„Raport z testów badań UX” </w:t>
            </w:r>
          </w:p>
          <w:p w14:paraId="3F7B4992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„Interfejs API” </w:t>
            </w:r>
          </w:p>
          <w:p w14:paraId="77C240A0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„Modyfikacja interfejsu API” </w:t>
            </w:r>
          </w:p>
          <w:p w14:paraId="72362B1D" w14:textId="29C04F56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„Rejestr… (proszę podać jego nazwę)” – 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jeśli projekt zakłada budowę rejestru publicznego. </w:t>
            </w:r>
          </w:p>
          <w:p w14:paraId="2320F471" w14:textId="00B47EB2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„Modyfikacja rejestru ….” - 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jeśli projekt zakłada modyfikację rejestru publicznego. </w:t>
            </w:r>
          </w:p>
          <w:p w14:paraId="424E6519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• „Materiały szkoleniowe” </w:t>
            </w:r>
          </w:p>
          <w:p w14:paraId="548945F3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• „Materiały informacyjno-promocyjne”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  <w:p w14:paraId="314D5B43" w14:textId="1F2D4C1E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• inne produkty, w tym dokumenty specjalistyczne, na które zostały poniesione koszty, np. studium wykonalności, dokumentacja analityczna</w:t>
            </w:r>
            <w:r w:rsidRPr="00313A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  <w:p w14:paraId="1EEB999C" w14:textId="77777777" w:rsidR="000642A6" w:rsidRPr="00313A10" w:rsidRDefault="000642A6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FEB59F9" w14:textId="77777777" w:rsidR="00DE3E31" w:rsidRPr="00313A10" w:rsidRDefault="00DE3E31" w:rsidP="00313A1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Wykaz wymienianych produktów w zakresie:</w:t>
            </w:r>
          </w:p>
          <w:p w14:paraId="12E79447" w14:textId="77777777" w:rsidR="00DE3E31" w:rsidRPr="00313A10" w:rsidRDefault="00DE3E31" w:rsidP="00313A10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systemów – musi być spójny z informacjami prezentowanymi w pkt 7.1 na grafice i „Liście systemów…” oraz  w pkt 4.2 w kolumnie pierwszej i drugiej tabeli, a także w pkt 7.2 na grafice prezentującej ich komponenty (każdy system powinien być prezentowany odrębnie);</w:t>
            </w:r>
          </w:p>
          <w:p w14:paraId="59303412" w14:textId="77777777" w:rsidR="00DE3E31" w:rsidRPr="00313A10" w:rsidRDefault="00DE3E31" w:rsidP="00313A10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interfejsów API – musi być spójny z informacjami prezentowanymi w pkt 7.1 na grafice i „Liście przepływów..” oraz informacji podanych w pkt 4.2;</w:t>
            </w:r>
          </w:p>
          <w:p w14:paraId="294A6CEF" w14:textId="77777777" w:rsidR="00DE3E31" w:rsidRPr="00313A10" w:rsidRDefault="00DE3E31" w:rsidP="00313A10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rejestrów – musi być spójny z informacjami prezentowanymi w pkt 7.4 w liście dot. tworzenia i modyfikacji zasobów danych o charakterze rejestru publicznego;</w:t>
            </w:r>
          </w:p>
          <w:p w14:paraId="5BBD880C" w14:textId="77777777" w:rsidR="00DE3E31" w:rsidRPr="00313A10" w:rsidRDefault="00DE3E31" w:rsidP="00313A10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raportów z testów lub materiałów – musi być spójny z informacjami prezentowanymi w pkt 4.2 w kolumnie pierwszej i drugiej tabeli;</w:t>
            </w:r>
          </w:p>
          <w:p w14:paraId="614E3330" w14:textId="3539EE43" w:rsidR="00DE3E31" w:rsidRPr="00313A10" w:rsidRDefault="00DE3E31" w:rsidP="00313A10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kategorie infrastruktury muszą wynikać z informacji podanych w pkt 4.2 (opisane w drugiej kolumnie tabeli).</w:t>
            </w:r>
          </w:p>
          <w:p w14:paraId="1BBDAC12" w14:textId="77777777" w:rsidR="00DE3E31" w:rsidRPr="00313A10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4D4849" w14:textId="49937647" w:rsidR="00DE3E31" w:rsidRPr="00313A10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Sugeruję usunięcie produktów pn.: „</w:t>
            </w:r>
            <w:proofErr w:type="spellStart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 zasoby WGS + </w:t>
            </w:r>
            <w:proofErr w:type="spellStart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Epigenom</w:t>
            </w:r>
            <w:proofErr w:type="spellEnd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 (400 szt.)”</w:t>
            </w:r>
          </w:p>
          <w:p w14:paraId="56D23E81" w14:textId="0C45665F" w:rsidR="00DE3E31" w:rsidRPr="00313A10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„</w:t>
            </w:r>
            <w:proofErr w:type="spellStart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 zasoby WGS (1000 szt.)”, ponieważ informacja o nich znajduje się w pkt. 2.3. </w:t>
            </w:r>
          </w:p>
        </w:tc>
        <w:tc>
          <w:tcPr>
            <w:tcW w:w="2126" w:type="dxa"/>
          </w:tcPr>
          <w:p w14:paraId="5AB4C0EA" w14:textId="0F2DBF31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1785" w:type="dxa"/>
          </w:tcPr>
          <w:p w14:paraId="6359B9FB" w14:textId="540BAA08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4AC341B0" w14:textId="77777777" w:rsidTr="00E44B95">
        <w:tc>
          <w:tcPr>
            <w:tcW w:w="562" w:type="dxa"/>
          </w:tcPr>
          <w:p w14:paraId="37E8B2EF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255170" w14:textId="1FD3CCC5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33B234FE" w14:textId="15FE94C2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3. Kamienie milowe</w:t>
            </w:r>
          </w:p>
        </w:tc>
        <w:tc>
          <w:tcPr>
            <w:tcW w:w="7654" w:type="dxa"/>
          </w:tcPr>
          <w:p w14:paraId="56A7BF20" w14:textId="5BD9E14E" w:rsidR="00DE3E31" w:rsidRPr="00E82759" w:rsidRDefault="00882E6A" w:rsidP="00E8275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2759">
              <w:rPr>
                <w:rFonts w:asciiTheme="minorHAnsi" w:hAnsiTheme="minorHAnsi" w:cstheme="minorHAnsi"/>
                <w:sz w:val="22"/>
                <w:szCs w:val="22"/>
              </w:rPr>
              <w:t>Uporządkować chronologicznie.</w:t>
            </w:r>
          </w:p>
        </w:tc>
        <w:tc>
          <w:tcPr>
            <w:tcW w:w="2126" w:type="dxa"/>
          </w:tcPr>
          <w:p w14:paraId="7C5C1A12" w14:textId="16D7ACA1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785" w:type="dxa"/>
          </w:tcPr>
          <w:p w14:paraId="74611082" w14:textId="5E86E080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684BFE45" w14:textId="77777777" w:rsidTr="00E44B95">
        <w:tc>
          <w:tcPr>
            <w:tcW w:w="562" w:type="dxa"/>
          </w:tcPr>
          <w:p w14:paraId="1924235B" w14:textId="361D12CC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6D1867" w14:textId="4F577AEC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64DDFB0" w14:textId="3498A041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654" w:type="dxa"/>
          </w:tcPr>
          <w:p w14:paraId="3BEBDE25" w14:textId="53F38260" w:rsidR="00A159F2" w:rsidRPr="00F41821" w:rsidRDefault="00A159F2" w:rsidP="00313A10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Wskazano dwa komercyjne rozwiązania </w:t>
            </w:r>
            <w:r w:rsid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BIMSAR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i </w:t>
            </w:r>
            <w:r w:rsidR="004221CA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DRAGEN</w:t>
            </w:r>
            <w:r w:rsidR="00F95778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(</w:t>
            </w:r>
            <w:r w:rsidR="00623A43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nieprawidłowa </w:t>
            </w:r>
            <w:r w:rsidR="00F95778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kwota </w:t>
            </w:r>
            <w:r w:rsidR="00623A43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24600 – brakuje 0)</w:t>
            </w:r>
            <w:r w:rsid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, należy wyjaśnić sposób ich pozyskania i zastosowania odpowiednich procedur.</w:t>
            </w:r>
          </w:p>
          <w:p w14:paraId="78472683" w14:textId="77777777" w:rsidR="00454375" w:rsidRPr="00F41821" w:rsidRDefault="00454375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51BE5" w14:textId="51555F3F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Proszę o </w:t>
            </w:r>
            <w:r w:rsidR="004C1B0F">
              <w:rPr>
                <w:rFonts w:asciiTheme="minorHAnsi" w:hAnsiTheme="minorHAnsi" w:cstheme="minorHAnsi"/>
                <w:sz w:val="22"/>
                <w:szCs w:val="22"/>
              </w:rPr>
              <w:t>weryfikację</w:t>
            </w: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 informacji w pkt. 4.2. wg poniższej instrukcji.</w:t>
            </w:r>
          </w:p>
          <w:p w14:paraId="4B6CA351" w14:textId="77777777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C24666" w14:textId="77777777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W przypadku pozycji kosztowych: </w:t>
            </w:r>
          </w:p>
          <w:p w14:paraId="35138714" w14:textId="77777777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„Oprogramowanie” należy wykazać koszty np.: przygotowania dokumentacji analitycznej, sporządzenia studium wykonalności, wytworzenia oprogramowania, testów wewnętrznych (deweloperskich, jednostkowych, podstawowych testów end-to-end), funkcjonalnych i eksploracyjnych, w tym testów regresji i retestów, ekspertów programistycznych, stworzenia prototypów, zakupu gotowych rozwiązań, </w:t>
            </w:r>
            <w:r w:rsidRPr="00F41821">
              <w:rPr>
                <w:rFonts w:asciiTheme="minorHAnsi" w:hAnsiTheme="minorHAnsi" w:cstheme="minorHAnsi"/>
                <w:b/>
                <w:bCs/>
                <w:i/>
                <w:iCs/>
                <w:color w:val="EE0000"/>
                <w:sz w:val="22"/>
                <w:szCs w:val="22"/>
              </w:rPr>
              <w:t xml:space="preserve">przeprowadzenia digitalizacji dokumentów, </w:t>
            </w: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udostępniania informacji i zbiorów danych. </w:t>
            </w:r>
          </w:p>
          <w:p w14:paraId="4931E3CE" w14:textId="77777777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Nie należy specyfikować w tej pozycji: </w:t>
            </w:r>
          </w:p>
          <w:p w14:paraId="19FD3200" w14:textId="77777777" w:rsidR="00DE3E31" w:rsidRPr="00F41821" w:rsidRDefault="00DE3E31" w:rsidP="00313A10">
            <w:pPr>
              <w:pStyle w:val="Akapitzlist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kosztów oprogramowania systemowego i narzędziowego związanego z infrastrukturą teleinformatyczną, które powinno być wykazane w pozycji „Infrastruktura”, </w:t>
            </w:r>
          </w:p>
          <w:p w14:paraId="2173ED83" w14:textId="77777777" w:rsidR="00DE3E31" w:rsidRPr="00F41821" w:rsidRDefault="00DE3E31" w:rsidP="00313A10">
            <w:pPr>
              <w:pStyle w:val="Akapitzlist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kosztów zewnętrznych usług związanych z UX i tworzeniem szaty graficznej rozwiązania, które powinny być wyspecyfikowane w pozycji „Koszty UX i grafiki”, </w:t>
            </w:r>
          </w:p>
          <w:p w14:paraId="776B8750" w14:textId="77777777" w:rsidR="00DE3E31" w:rsidRPr="00F41821" w:rsidRDefault="00DE3E31" w:rsidP="00313A10">
            <w:pPr>
              <w:pStyle w:val="Akapitzlist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kosztów niezależnych testów bezpieczeństwa i wydajności rozwiązania, które powinny być wyspecyfikowane w pozycjach „Bezpieczeństwo” i „Wydajność” (niezależnych od testów wewnętrznych przeprowadzonych w ramach prac </w:t>
            </w:r>
            <w:proofErr w:type="spellStart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dewoloperskich</w:t>
            </w:r>
            <w:proofErr w:type="spellEnd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). </w:t>
            </w:r>
          </w:p>
          <w:p w14:paraId="73330843" w14:textId="77777777" w:rsidR="00DE3E31" w:rsidRPr="00F41821" w:rsidRDefault="00DE3E31" w:rsidP="00313A10">
            <w:pPr>
              <w:pStyle w:val="Akapitzlist"/>
              <w:numPr>
                <w:ilvl w:val="0"/>
                <w:numId w:val="9"/>
              </w:numPr>
              <w:ind w:left="175" w:hanging="175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„Infrastruktura” należy wykazać koszty infrastruktury informatycznej, tj. całości rozwiązań sprzętowych, programowych i organizacyjnych, które są podstawą dla wdrożenia i eksploatacji zaawansowanych technologicznie i merytorycznie systemów teleinformatycznych, do których należą: </w:t>
            </w:r>
          </w:p>
          <w:p w14:paraId="07D0EA74" w14:textId="77777777" w:rsidR="00DE3E31" w:rsidRPr="00F41821" w:rsidRDefault="00DE3E31" w:rsidP="00313A10">
            <w:pPr>
              <w:numPr>
                <w:ilvl w:val="1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koszt środków trwałych jakie zostaną zakupione w ramach przedsięwzięcia tj.: </w:t>
            </w:r>
          </w:p>
          <w:p w14:paraId="74BF1E35" w14:textId="77777777" w:rsidR="00DE3E31" w:rsidRPr="00F41821" w:rsidRDefault="00DE3E31" w:rsidP="00313A10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szeroko pojętego sprzętu informatycznego, takiego jak: serwery, macierze dyskowe, moduły równoważenia obciążenia (</w:t>
            </w:r>
            <w:proofErr w:type="spellStart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load-balancer’y</w:t>
            </w:r>
            <w:proofErr w:type="spellEnd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), drukarki, skanery itp., </w:t>
            </w:r>
          </w:p>
          <w:p w14:paraId="62F6CEB0" w14:textId="77777777" w:rsidR="00DE3E31" w:rsidRPr="00F41821" w:rsidRDefault="00DE3E31" w:rsidP="00313A10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specjalizowanego sprzętu sieciowego takiego jak przełączniki sieciowe, rutery, zapory sieciowe (</w:t>
            </w:r>
            <w:proofErr w:type="spellStart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firewall’e</w:t>
            </w:r>
            <w:proofErr w:type="spellEnd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), sondy internetowe itp.,. </w:t>
            </w:r>
          </w:p>
          <w:p w14:paraId="31642475" w14:textId="77777777" w:rsidR="00DE3E31" w:rsidRPr="00F41821" w:rsidRDefault="00DE3E31" w:rsidP="00313A10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 xml:space="preserve">niezbędnego wyposażenia ośrodka obliczeniowego jak szafy rakowe, krosownice itp., </w:t>
            </w:r>
          </w:p>
          <w:p w14:paraId="69D77345" w14:textId="77777777" w:rsidR="00DE3E31" w:rsidRPr="00F41821" w:rsidRDefault="00DE3E31" w:rsidP="00313A10">
            <w:pPr>
              <w:pStyle w:val="Akapitzlist"/>
              <w:numPr>
                <w:ilvl w:val="0"/>
                <w:numId w:val="12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innych środków trwałych np. sprzęt multimedialny, tablety, czytniki e-</w:t>
            </w:r>
            <w:proofErr w:type="spellStart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book’ów</w:t>
            </w:r>
            <w:proofErr w:type="spellEnd"/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itp., </w:t>
            </w:r>
          </w:p>
          <w:p w14:paraId="096E04F2" w14:textId="77777777" w:rsidR="00DE3E31" w:rsidRPr="00F41821" w:rsidRDefault="00DE3E31" w:rsidP="00313A10">
            <w:pPr>
              <w:numPr>
                <w:ilvl w:val="1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koszt wartości niematerialnych i prawnych jakie składają się na oprogramowanie (wraz z licencjami) niezbędne do prawidłowego działania i zarządzania infrastruktury teleinformatycznej tj. oprogramowania systemowego i narzędziowego związanego ze sprzętem w szczególności oprogramowania wizualizacyjnego (patrz pozycja wyżej), </w:t>
            </w:r>
          </w:p>
          <w:p w14:paraId="5CC07A73" w14:textId="77777777" w:rsidR="00DE3E31" w:rsidRPr="00F41821" w:rsidRDefault="00DE3E31" w:rsidP="00313A10">
            <w:pPr>
              <w:numPr>
                <w:ilvl w:val="1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koszt zapewnienia usługi IaaS lub PaaS, niezbędnej dla prawidłowego funkcjonowania systemu opisanego w pozycji „Oprogramowanie”, tj. jej kosztu (abonamentu) miesięcznego/rocznego wraz z dodatkowymi narzutami związanymi z zapewnieniem wsparcia, aktualizacją oprogramowania, licencjami itp.; </w:t>
            </w:r>
          </w:p>
          <w:p w14:paraId="5F267301" w14:textId="77777777" w:rsidR="00DE3E31" w:rsidRPr="00F41821" w:rsidRDefault="00DE3E3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tym przypadku, niezbędne jest wskazanie w drugiej kolumnie dostawcy usługi. </w:t>
            </w:r>
          </w:p>
          <w:p w14:paraId="6116D669" w14:textId="77777777" w:rsidR="00DE3E31" w:rsidRPr="00F41821" w:rsidRDefault="00DE3E31" w:rsidP="00313A10">
            <w:pPr>
              <w:pStyle w:val="Akapitzlist"/>
              <w:numPr>
                <w:ilvl w:val="0"/>
                <w:numId w:val="9"/>
              </w:numPr>
              <w:ind w:left="316" w:hanging="316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„Koszty UX i grafiki” należy wykazać koszty np.: badań użytkowników, stworzenia projektu UX i projektu graficznego, testowania systemu wśród docelowych użytkowników, wprowadzania poprawek wynikających z testów z użytkownikami. </w:t>
            </w:r>
          </w:p>
          <w:p w14:paraId="442C6D4F" w14:textId="77777777" w:rsidR="00DE3E31" w:rsidRPr="00F41821" w:rsidRDefault="00DE3E31" w:rsidP="00313A10">
            <w:pPr>
              <w:pStyle w:val="Akapitzlist"/>
              <w:numPr>
                <w:ilvl w:val="0"/>
                <w:numId w:val="9"/>
              </w:numPr>
              <w:ind w:left="316" w:hanging="316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„Wydajność rozwiązań" należy wykazać koszty np. testów wydajnościowych, niezależnie od tego. czy test taki prowadzony jest przez zespół wewnętrzny projektu czy zewnętrzny; aspekt szczególnie istotny w przypadku projektów związanych z digitalizacją lub udostępnianiem informacji/zasobów. </w:t>
            </w:r>
          </w:p>
          <w:p w14:paraId="776A5081" w14:textId="77777777" w:rsidR="00DE3E31" w:rsidRPr="00F41821" w:rsidRDefault="00DE3E31" w:rsidP="00313A10">
            <w:pPr>
              <w:pStyle w:val="Akapitzlist"/>
              <w:numPr>
                <w:ilvl w:val="0"/>
                <w:numId w:val="9"/>
              </w:numPr>
              <w:ind w:left="316" w:hanging="283"/>
              <w:contextualSpacing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„Bezpieczeństwo” należy wykazać koszty np. audytów bezpieczeństwa, analizy statycznej kodu, testów podatności systemu, badania zgodności systemu z obowiązującymi przepisami prawa, zakupu specjalistycznej infrastruktury i oprogramowania dedykowanych wyłącznie poprawie bezpieczeństwa przetwarzanych informacji, a także testów prywatności, obejmujące m.in. analizę potrzeb i wdrożenie środków technicznych i organizacyjnych w celu skutecznej realizacji zasad ochrony danych i nadania przetwarzaniu </w:t>
            </w: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niezbędnych zabezpieczeń (art. 25 ogólnego rozporządzenie o ochronie danych) oraz ocenę skutków dla ochrony danych (art. 35 ogólnego rozporządzenie o ochronie danych).</w:t>
            </w:r>
          </w:p>
          <w:p w14:paraId="449F58C7" w14:textId="77777777" w:rsidR="00DE3E31" w:rsidRPr="00F41821" w:rsidRDefault="00DE3E31" w:rsidP="00313A10">
            <w:pPr>
              <w:pStyle w:val="Akapitzlist"/>
              <w:numPr>
                <w:ilvl w:val="0"/>
                <w:numId w:val="9"/>
              </w:numPr>
              <w:ind w:left="316" w:hanging="316"/>
              <w:contextualSpacing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„Koszty zarządzania i wsparcia (w tym wynagrodzenia Personelu wspomagającego)” należy wykazać koszty zarządu (w tym kierowników projektu), asystentów, doradców prawnych, finansowych oraz koszty pośrednie, zgodnie z definicją stosowaną w projektach współfinansowanych ze środków UE. </w:t>
            </w:r>
          </w:p>
          <w:p w14:paraId="301DA422" w14:textId="77777777" w:rsidR="00DE3E31" w:rsidRPr="00F41821" w:rsidRDefault="00DE3E31" w:rsidP="00313A10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Wynagrodzenia pracowników merytorycznych (tj. bezpośrednio realizujące zadania związane z wytworzeniem i wdrożeniem/udostępnieniem produktów projektu), w tym zatrudnionych na podstawie usług </w:t>
            </w:r>
            <w:proofErr w:type="spellStart"/>
            <w:r w:rsidRPr="00F41821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bodyleasing</w:t>
            </w:r>
            <w:proofErr w:type="spellEnd"/>
            <w:r w:rsidRPr="00F41821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, powinny być wykazane w innych pozycjach kosztowych, niż „Koszty zarządzania i wsparcia (w tym wynagrodzenia Personelu wspomagającego)”. </w:t>
            </w:r>
          </w:p>
          <w:p w14:paraId="7F806B8E" w14:textId="77777777" w:rsidR="00F41821" w:rsidRDefault="00F41821" w:rsidP="00F4182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48B4C96" w14:textId="63EC68E1" w:rsidR="00DE3E31" w:rsidRPr="00F41821" w:rsidRDefault="00DE3E31" w:rsidP="00F4182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przypadku kosztów, które nie należą do żadnej z powyższych kategorii, koszty należy uwzględnić w pozycji kosztowej „Koszty zarządzania i wsparcia (w tym wynagrodzenia Personelu wspomagającego)”, przy czym w kolumnie drugiej należy wskazać wyraźnie czego dotyczą doliczone koszty niedotyczące „Kosztów zarządzania i wsparcia (w tym wynagrodzenia Personelu wspomagającego)” i w jakiej wysokości. </w:t>
            </w:r>
          </w:p>
        </w:tc>
        <w:tc>
          <w:tcPr>
            <w:tcW w:w="2126" w:type="dxa"/>
          </w:tcPr>
          <w:p w14:paraId="7F05F4AC" w14:textId="70D9572F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785" w:type="dxa"/>
          </w:tcPr>
          <w:p w14:paraId="2288770D" w14:textId="775F8868" w:rsidR="004B33C5" w:rsidRPr="00313A10" w:rsidRDefault="004B33C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41FC6B96" w14:textId="77777777" w:rsidTr="00E44B95">
        <w:tc>
          <w:tcPr>
            <w:tcW w:w="562" w:type="dxa"/>
          </w:tcPr>
          <w:p w14:paraId="22E1EA13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DDA694" w14:textId="78E9E89E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054C6724" w14:textId="4831493F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 Otoczenie prawne</w:t>
            </w:r>
          </w:p>
        </w:tc>
        <w:tc>
          <w:tcPr>
            <w:tcW w:w="7654" w:type="dxa"/>
          </w:tcPr>
          <w:p w14:paraId="64494005" w14:textId="69077B41" w:rsidR="00DE3E31" w:rsidRPr="00313A10" w:rsidRDefault="00DE3E31" w:rsidP="00313A1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Należy</w:t>
            </w:r>
            <w:r w:rsidR="00E0432B"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41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przeanalizować i uwzględnić</w:t>
            </w: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41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następujące </w:t>
            </w: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</w:t>
            </w:r>
            <w:r w:rsidR="00F41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prawn</w:t>
            </w:r>
            <w:r w:rsidR="00F41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którym podlega realizowany projekt, np.: </w:t>
            </w:r>
          </w:p>
          <w:p w14:paraId="2C19E1F7" w14:textId="26303A6E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ustawę o informatyzacji działalności podmiotów realizujących zadania publiczne, </w:t>
            </w:r>
          </w:p>
          <w:p w14:paraId="77FE922D" w14:textId="4FF6398B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rozporządzenie Rady Ministrów w sprawie Krajowych Ram Interoperacyjności, minimalnych wymagań dla rejestrów publicznych i wymiany informacji w postaci elektronicznej oraz minimalnych wymagań dla systemów teleinformatycznych,</w:t>
            </w:r>
            <w:r w:rsidRPr="00313A10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72F95FE6" w14:textId="4AC10EFB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ustawę o ochronie baz danych, </w:t>
            </w:r>
          </w:p>
          <w:p w14:paraId="56F4EAD0" w14:textId="1A4BCFB5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ustawę o wspieraniu rozwoju usług i sieci telekomunikacyjnych, </w:t>
            </w:r>
          </w:p>
          <w:p w14:paraId="0CE1180A" w14:textId="024A2410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ustawę o doręczeniach elektronicznych, </w:t>
            </w:r>
          </w:p>
          <w:p w14:paraId="2E6D65A1" w14:textId="58157244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ustawę o usługach zaufania oraz identyfikacji elektronicznej, </w:t>
            </w:r>
          </w:p>
          <w:p w14:paraId="35E08EB5" w14:textId="606CA5B6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rozporządzenie Prezesa Rady Ministrów w sprawie podstawowych wymagań bezpieczeństwa teleinformatycznego,  </w:t>
            </w:r>
          </w:p>
          <w:p w14:paraId="02CF7898" w14:textId="3CD02B89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rozporządzenie Prezesa Rady Ministrów w sprawie sporządzania pism w formie dokumentów elektronicznych, doręczania dokumentów elektronicznych oraz udostępniania formularzy, wzorów i kopii dokumentów elektronicznych, </w:t>
            </w:r>
          </w:p>
          <w:p w14:paraId="6C521397" w14:textId="319E3966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rozporządzenie Ministra Cyfryzacji w sprawie profilu zaufanego i podpisu zaufanego, </w:t>
            </w:r>
          </w:p>
          <w:p w14:paraId="5F1D8EB7" w14:textId="572DFDC4" w:rsidR="00DE3E31" w:rsidRPr="00313A10" w:rsidRDefault="00DE3E31" w:rsidP="00313A10">
            <w:pPr>
              <w:pStyle w:val="Akapitzlist"/>
              <w:numPr>
                <w:ilvl w:val="0"/>
                <w:numId w:val="35"/>
              </w:numPr>
              <w:ind w:left="321" w:hanging="321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rozporządzenie Ministra Cyfryzacji w sprawie szczegółowych warunków organizacyjnych i technicznych, które powinien spełniać system teleinformatyczny służący do uwierzytelniania użytkowników.</w:t>
            </w:r>
          </w:p>
        </w:tc>
        <w:tc>
          <w:tcPr>
            <w:tcW w:w="2126" w:type="dxa"/>
          </w:tcPr>
          <w:p w14:paraId="0BF8FCFE" w14:textId="2AE08ECE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785" w:type="dxa"/>
          </w:tcPr>
          <w:p w14:paraId="6A0E4F13" w14:textId="6967BD89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B18" w:rsidRPr="00313A10" w14:paraId="65C516C7" w14:textId="77777777" w:rsidTr="00F9373D">
        <w:tc>
          <w:tcPr>
            <w:tcW w:w="562" w:type="dxa"/>
          </w:tcPr>
          <w:p w14:paraId="6A1F076F" w14:textId="77777777" w:rsidR="00621B18" w:rsidRPr="00313A10" w:rsidRDefault="00621B18" w:rsidP="00621B18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6D1B2B" w14:textId="77777777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4BB82566" w14:textId="3E6509DC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3E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 Widok kooperacji aplikacji</w:t>
            </w:r>
          </w:p>
        </w:tc>
        <w:tc>
          <w:tcPr>
            <w:tcW w:w="7654" w:type="dxa"/>
          </w:tcPr>
          <w:p w14:paraId="727F9FA8" w14:textId="77777777" w:rsidR="00621B18" w:rsidRPr="00313A10" w:rsidRDefault="00621B18" w:rsidP="00621B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Brak jest opisu sposobu uwierzytelniania użytkowników poprzez opisywany węzeł lokalny</w:t>
            </w:r>
          </w:p>
        </w:tc>
        <w:tc>
          <w:tcPr>
            <w:tcW w:w="2126" w:type="dxa"/>
          </w:tcPr>
          <w:p w14:paraId="251CD590" w14:textId="77777777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5E39AD95" w14:textId="77777777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1B18" w:rsidRPr="00313A10" w14:paraId="122BCE87" w14:textId="77777777" w:rsidTr="00F9373D">
        <w:tc>
          <w:tcPr>
            <w:tcW w:w="562" w:type="dxa"/>
          </w:tcPr>
          <w:p w14:paraId="5507AE7A" w14:textId="77777777" w:rsidR="00621B18" w:rsidRPr="00313A10" w:rsidRDefault="00621B18" w:rsidP="00621B18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BD6486" w14:textId="77777777" w:rsidR="00621B18" w:rsidRDefault="00621B18" w:rsidP="00621B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56C6393A" w14:textId="1249F9F9" w:rsidR="00621B18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3E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 Widok kooperacji aplikacji</w:t>
            </w:r>
          </w:p>
        </w:tc>
        <w:tc>
          <w:tcPr>
            <w:tcW w:w="7654" w:type="dxa"/>
          </w:tcPr>
          <w:p w14:paraId="0D8E4A07" w14:textId="77777777" w:rsidR="00621B18" w:rsidRDefault="00621B18" w:rsidP="00621B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Wyjaśnienie wątpliwości co do opisywanego wytworzenia systemu BIMSAR, lub dookreślenie czy faktycznie jest to system czy licencja.</w:t>
            </w:r>
          </w:p>
        </w:tc>
        <w:tc>
          <w:tcPr>
            <w:tcW w:w="2126" w:type="dxa"/>
          </w:tcPr>
          <w:p w14:paraId="26BAADDC" w14:textId="77777777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62AC970E" w14:textId="77777777" w:rsidR="00621B18" w:rsidRPr="00313A10" w:rsidRDefault="00621B18" w:rsidP="00621B1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E31" w:rsidRPr="00313A10" w14:paraId="120C20CA" w14:textId="77777777" w:rsidTr="00E44B95">
        <w:tc>
          <w:tcPr>
            <w:tcW w:w="562" w:type="dxa"/>
          </w:tcPr>
          <w:p w14:paraId="47C5E374" w14:textId="77777777" w:rsidR="00DE3E31" w:rsidRPr="00313A10" w:rsidRDefault="00DE3E31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B3C2CB" w14:textId="6F7F7C00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44449D91" w14:textId="08C4EF6F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 Widok kooperacji aplikacji</w:t>
            </w:r>
          </w:p>
        </w:tc>
        <w:tc>
          <w:tcPr>
            <w:tcW w:w="7654" w:type="dxa"/>
          </w:tcPr>
          <w:p w14:paraId="51F394C3" w14:textId="7995F383" w:rsidR="007B1530" w:rsidRPr="00F41821" w:rsidRDefault="00782DC9" w:rsidP="00313A10">
            <w:pPr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System </w:t>
            </w:r>
            <w:r w:rsid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BIMSAR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, zgodnie z powyższym opisem jest system komercyjnym </w:t>
            </w:r>
            <w:r w:rsidR="007B153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„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do </w:t>
            </w:r>
            <w:r w:rsidR="007B153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zarządzanie i katalogowania zasobów przeznaczonych do</w:t>
            </w:r>
          </w:p>
          <w:p w14:paraId="175DA9E1" w14:textId="05AB4F36" w:rsidR="00DE3E31" w:rsidRPr="00F41821" w:rsidRDefault="00A91922" w:rsidP="00313A10">
            <w:pPr>
              <w:rPr>
                <w:rFonts w:asciiTheme="minorHAnsi" w:eastAsia="Calibri" w:hAnsiTheme="minorHAnsi" w:cstheme="minorHAnsi"/>
                <w:b/>
                <w:bCs/>
                <w:iCs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D</w:t>
            </w:r>
            <w:r w:rsidR="007B1530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igitalizacji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”</w:t>
            </w:r>
            <w:r w:rsidR="00747A86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, nie ma systemu DRAGEN  </w:t>
            </w:r>
            <w:r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(wydaje się, że do digitalizacji) </w:t>
            </w:r>
            <w:r w:rsidR="00747A86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- do wyjaśnienia, jaka jest korelacja między nimi</w:t>
            </w:r>
            <w:r w:rsidR="00782DC9" w:rsidRPr="00F41821">
              <w:rPr>
                <w:rFonts w:asciiTheme="minorHAnsi" w:eastAsia="Calibri" w:hAnsiTheme="minorHAnsi" w:cstheme="minorHAnsi"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.</w:t>
            </w:r>
            <w:r w:rsidR="00782DC9" w:rsidRPr="00313A10">
              <w:rPr>
                <w:rFonts w:asciiTheme="minorHAnsi" w:eastAsia="Calibri" w:hAnsiTheme="minorHAnsi" w:cstheme="minorHAnsi"/>
                <w:b/>
                <w:bCs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2126" w:type="dxa"/>
          </w:tcPr>
          <w:p w14:paraId="7F4AED48" w14:textId="6B2FE3F8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wyjaśnienie lub korektę opisu założeń</w:t>
            </w:r>
          </w:p>
        </w:tc>
        <w:tc>
          <w:tcPr>
            <w:tcW w:w="1785" w:type="dxa"/>
          </w:tcPr>
          <w:p w14:paraId="787DED79" w14:textId="4BDF13D3" w:rsidR="00DE3E31" w:rsidRPr="00313A10" w:rsidRDefault="00DE3E31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4375" w:rsidRPr="00313A10" w14:paraId="38FD7C9A" w14:textId="77777777" w:rsidTr="00E44B95">
        <w:tc>
          <w:tcPr>
            <w:tcW w:w="562" w:type="dxa"/>
          </w:tcPr>
          <w:p w14:paraId="246F526F" w14:textId="77777777" w:rsidR="00454375" w:rsidRPr="00313A10" w:rsidRDefault="00454375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BA372D" w14:textId="33245DBC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4BE3A4CB" w14:textId="152CBEBB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7.1 Widok kooperacji aplikacji</w:t>
            </w:r>
          </w:p>
        </w:tc>
        <w:tc>
          <w:tcPr>
            <w:tcW w:w="7654" w:type="dxa"/>
          </w:tcPr>
          <w:p w14:paraId="7735EBB7" w14:textId="2C10ACDD" w:rsidR="00454375" w:rsidRPr="00313A10" w:rsidRDefault="00F41821" w:rsidP="00F41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54375" w:rsidRPr="00313A10">
              <w:rPr>
                <w:rFonts w:asciiTheme="minorHAnsi" w:hAnsiTheme="minorHAnsi" w:cstheme="minorHAnsi"/>
                <w:sz w:val="22"/>
                <w:szCs w:val="22"/>
              </w:rPr>
              <w:t xml:space="preserve">roszę o potwierdzenie, że wszystkie planowane w projekcie procesy wymiany danych z systemami zostały uzgodnione z gestorami systemów, </w:t>
            </w:r>
            <w:r w:rsidR="00454375" w:rsidRPr="00F418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ile jest to wymagane.</w:t>
            </w:r>
          </w:p>
        </w:tc>
        <w:tc>
          <w:tcPr>
            <w:tcW w:w="2126" w:type="dxa"/>
          </w:tcPr>
          <w:p w14:paraId="6AA0C1DD" w14:textId="6ED0704C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potwierdzenie lub wyjaśnienia</w:t>
            </w:r>
          </w:p>
        </w:tc>
        <w:tc>
          <w:tcPr>
            <w:tcW w:w="1785" w:type="dxa"/>
          </w:tcPr>
          <w:p w14:paraId="343A3B30" w14:textId="0501EDEA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4375" w:rsidRPr="00313A10" w14:paraId="0B027A05" w14:textId="77777777" w:rsidTr="00E44B95">
        <w:tc>
          <w:tcPr>
            <w:tcW w:w="562" w:type="dxa"/>
          </w:tcPr>
          <w:p w14:paraId="07C6AF6C" w14:textId="77777777" w:rsidR="00454375" w:rsidRPr="00313A10" w:rsidRDefault="00454375" w:rsidP="00313A10">
            <w:pPr>
              <w:pStyle w:val="Akapitzlist"/>
              <w:numPr>
                <w:ilvl w:val="0"/>
                <w:numId w:val="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446479" w14:textId="73805797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16CF7689" w14:textId="6CCBA305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7.2 Kluczowe komponenty architektury rozwiązania</w:t>
            </w:r>
          </w:p>
        </w:tc>
        <w:tc>
          <w:tcPr>
            <w:tcW w:w="7654" w:type="dxa"/>
          </w:tcPr>
          <w:p w14:paraId="16D9FD6A" w14:textId="1AA1ED78" w:rsidR="00916DB1" w:rsidRPr="00F41821" w:rsidRDefault="00916DB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>Nie wyjaśniono roli systemu D</w:t>
            </w:r>
            <w:r w:rsidR="004571C8" w:rsidRPr="00F41821">
              <w:rPr>
                <w:rFonts w:asciiTheme="minorHAnsi" w:hAnsiTheme="minorHAnsi" w:cstheme="minorHAnsi"/>
                <w:sz w:val="22"/>
                <w:szCs w:val="22"/>
              </w:rPr>
              <w:t>RAGEN.</w:t>
            </w:r>
          </w:p>
          <w:p w14:paraId="59217E82" w14:textId="77777777" w:rsidR="00916DB1" w:rsidRPr="00F41821" w:rsidRDefault="00916DB1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333EC" w14:textId="43DB8F9E" w:rsidR="00454375" w:rsidRPr="00F41821" w:rsidRDefault="00454375" w:rsidP="00313A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1821">
              <w:rPr>
                <w:rFonts w:asciiTheme="minorHAnsi" w:hAnsiTheme="minorHAnsi" w:cstheme="minorHAnsi"/>
                <w:sz w:val="22"/>
                <w:szCs w:val="22"/>
              </w:rPr>
              <w:t>Czy rozwiązania informatyczne wymienione w rodz. 4.2. „Wykaz poszczególnych pozycji kosztowych” takie, jak „</w:t>
            </w:r>
            <w:proofErr w:type="spellStart"/>
            <w:r w:rsidRPr="00F41821">
              <w:rPr>
                <w:rFonts w:asciiTheme="minorHAnsi" w:hAnsiTheme="minorHAnsi" w:cstheme="minorHAnsi"/>
                <w:sz w:val="22"/>
                <w:szCs w:val="22"/>
              </w:rPr>
              <w:t>Dragen</w:t>
            </w:r>
            <w:proofErr w:type="spellEnd"/>
            <w:r w:rsidRPr="00F41821">
              <w:rPr>
                <w:rFonts w:asciiTheme="minorHAnsi" w:hAnsiTheme="minorHAnsi" w:cstheme="minorHAnsi"/>
                <w:sz w:val="22"/>
                <w:szCs w:val="22"/>
              </w:rPr>
              <w:t>” czy „elementy AR”, są komponentami któregoś z planowanych/modyfikowanych systemów?</w:t>
            </w:r>
          </w:p>
        </w:tc>
        <w:tc>
          <w:tcPr>
            <w:tcW w:w="2126" w:type="dxa"/>
          </w:tcPr>
          <w:p w14:paraId="05EBA986" w14:textId="1512D141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3A10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785" w:type="dxa"/>
          </w:tcPr>
          <w:p w14:paraId="3CD3236A" w14:textId="3F783672" w:rsidR="00454375" w:rsidRPr="00313A10" w:rsidRDefault="00454375" w:rsidP="00313A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92A7AE" w14:textId="77777777" w:rsidR="00C64B1B" w:rsidRPr="00313A10" w:rsidRDefault="00C64B1B" w:rsidP="00313A10">
      <w:pPr>
        <w:rPr>
          <w:rFonts w:asciiTheme="minorHAnsi" w:hAnsiTheme="minorHAnsi" w:cstheme="minorHAnsi"/>
          <w:sz w:val="22"/>
          <w:szCs w:val="22"/>
        </w:rPr>
      </w:pPr>
    </w:p>
    <w:sectPr w:rsidR="00C64B1B" w:rsidRPr="00313A10" w:rsidSect="00A06425">
      <w:footerReference w:type="default" r:id="rId1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F89F" w14:textId="77777777" w:rsidR="00D74C23" w:rsidRDefault="00D74C23" w:rsidP="00886AF0">
      <w:r>
        <w:separator/>
      </w:r>
    </w:p>
  </w:endnote>
  <w:endnote w:type="continuationSeparator" w:id="0">
    <w:p w14:paraId="3A4B1209" w14:textId="77777777" w:rsidR="00D74C23" w:rsidRDefault="00D74C23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7B935A38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600DF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10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600DF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10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B8564" w14:textId="77777777" w:rsidR="00D74C23" w:rsidRDefault="00D74C23" w:rsidP="00886AF0">
      <w:r>
        <w:separator/>
      </w:r>
    </w:p>
  </w:footnote>
  <w:footnote w:type="continuationSeparator" w:id="0">
    <w:p w14:paraId="5FAB81F3" w14:textId="77777777" w:rsidR="00D74C23" w:rsidRDefault="00D74C23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4AA54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50FC4"/>
    <w:multiLevelType w:val="hybridMultilevel"/>
    <w:tmpl w:val="1C30DCDC"/>
    <w:lvl w:ilvl="0" w:tplc="EDEAE96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A221E"/>
    <w:multiLevelType w:val="hybridMultilevel"/>
    <w:tmpl w:val="0368F8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F7847"/>
    <w:multiLevelType w:val="hybridMultilevel"/>
    <w:tmpl w:val="912E0FD2"/>
    <w:lvl w:ilvl="0" w:tplc="EAD232E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76A2C"/>
    <w:multiLevelType w:val="hybridMultilevel"/>
    <w:tmpl w:val="134EE8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BF4B03"/>
    <w:multiLevelType w:val="multilevel"/>
    <w:tmpl w:val="F0FEE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55904"/>
    <w:multiLevelType w:val="hybridMultilevel"/>
    <w:tmpl w:val="906E74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4F0A9C"/>
    <w:multiLevelType w:val="hybridMultilevel"/>
    <w:tmpl w:val="70AA9EB0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A7F4F"/>
    <w:multiLevelType w:val="hybridMultilevel"/>
    <w:tmpl w:val="4F062E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451D6E"/>
    <w:multiLevelType w:val="hybridMultilevel"/>
    <w:tmpl w:val="706442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C08F4E"/>
    <w:multiLevelType w:val="hybridMultilevel"/>
    <w:tmpl w:val="C736EBE4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089669E"/>
    <w:multiLevelType w:val="hybridMultilevel"/>
    <w:tmpl w:val="27C29FE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F60DD"/>
    <w:multiLevelType w:val="hybridMultilevel"/>
    <w:tmpl w:val="92F2D5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42C1D"/>
    <w:multiLevelType w:val="hybridMultilevel"/>
    <w:tmpl w:val="1D887562"/>
    <w:lvl w:ilvl="0" w:tplc="B376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7655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E7711E"/>
    <w:multiLevelType w:val="hybridMultilevel"/>
    <w:tmpl w:val="4EC697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52A6"/>
    <w:multiLevelType w:val="hybridMultilevel"/>
    <w:tmpl w:val="FAF2DC2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F8728C"/>
    <w:multiLevelType w:val="multilevel"/>
    <w:tmpl w:val="6D1C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4128EC"/>
    <w:multiLevelType w:val="hybridMultilevel"/>
    <w:tmpl w:val="5442C4F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865D54"/>
    <w:multiLevelType w:val="hybridMultilevel"/>
    <w:tmpl w:val="4860F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B2B18"/>
    <w:multiLevelType w:val="hybridMultilevel"/>
    <w:tmpl w:val="ADAAFA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5F1AD4"/>
    <w:multiLevelType w:val="hybridMultilevel"/>
    <w:tmpl w:val="B4CEB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24FC6"/>
    <w:multiLevelType w:val="hybridMultilevel"/>
    <w:tmpl w:val="84843658"/>
    <w:lvl w:ilvl="0" w:tplc="3FBC666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2A1676"/>
    <w:multiLevelType w:val="hybridMultilevel"/>
    <w:tmpl w:val="C8946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E1267"/>
    <w:multiLevelType w:val="hybridMultilevel"/>
    <w:tmpl w:val="761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B0C70"/>
    <w:multiLevelType w:val="hybridMultilevel"/>
    <w:tmpl w:val="74C2A4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A46E4"/>
    <w:multiLevelType w:val="hybridMultilevel"/>
    <w:tmpl w:val="A4DAB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837DC5"/>
    <w:multiLevelType w:val="hybridMultilevel"/>
    <w:tmpl w:val="5966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50B1D"/>
    <w:multiLevelType w:val="hybridMultilevel"/>
    <w:tmpl w:val="3D9046B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3280"/>
    <w:multiLevelType w:val="hybridMultilevel"/>
    <w:tmpl w:val="E9FA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256F3"/>
    <w:multiLevelType w:val="hybridMultilevel"/>
    <w:tmpl w:val="F7FAF0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D00BE0"/>
    <w:multiLevelType w:val="hybridMultilevel"/>
    <w:tmpl w:val="8076A24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07D88"/>
    <w:multiLevelType w:val="hybridMultilevel"/>
    <w:tmpl w:val="486019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9B416F"/>
    <w:multiLevelType w:val="hybridMultilevel"/>
    <w:tmpl w:val="3F5292E4"/>
    <w:lvl w:ilvl="0" w:tplc="3FBC666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3F431F"/>
    <w:multiLevelType w:val="hybridMultilevel"/>
    <w:tmpl w:val="602292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9B7A25"/>
    <w:multiLevelType w:val="hybridMultilevel"/>
    <w:tmpl w:val="849266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D62B5C"/>
    <w:multiLevelType w:val="hybridMultilevel"/>
    <w:tmpl w:val="449468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3B4768"/>
    <w:multiLevelType w:val="hybridMultilevel"/>
    <w:tmpl w:val="434C38F2"/>
    <w:lvl w:ilvl="0" w:tplc="3FBC666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895249">
    <w:abstractNumId w:val="3"/>
  </w:num>
  <w:num w:numId="2" w16cid:durableId="372123727">
    <w:abstractNumId w:val="4"/>
  </w:num>
  <w:num w:numId="3" w16cid:durableId="1175727878">
    <w:abstractNumId w:val="33"/>
  </w:num>
  <w:num w:numId="4" w16cid:durableId="2115784129">
    <w:abstractNumId w:val="27"/>
  </w:num>
  <w:num w:numId="5" w16cid:durableId="1045133945">
    <w:abstractNumId w:val="38"/>
  </w:num>
  <w:num w:numId="6" w16cid:durableId="57630079">
    <w:abstractNumId w:val="9"/>
  </w:num>
  <w:num w:numId="7" w16cid:durableId="596326356">
    <w:abstractNumId w:val="28"/>
  </w:num>
  <w:num w:numId="8" w16cid:durableId="656227750">
    <w:abstractNumId w:val="19"/>
  </w:num>
  <w:num w:numId="9" w16cid:durableId="826634945">
    <w:abstractNumId w:val="30"/>
  </w:num>
  <w:num w:numId="10" w16cid:durableId="29843412">
    <w:abstractNumId w:val="8"/>
  </w:num>
  <w:num w:numId="11" w16cid:durableId="530652473">
    <w:abstractNumId w:val="11"/>
  </w:num>
  <w:num w:numId="12" w16cid:durableId="1849979284">
    <w:abstractNumId w:val="18"/>
  </w:num>
  <w:num w:numId="13" w16cid:durableId="1006203874">
    <w:abstractNumId w:val="16"/>
  </w:num>
  <w:num w:numId="14" w16cid:durableId="1115098081">
    <w:abstractNumId w:val="29"/>
  </w:num>
  <w:num w:numId="15" w16cid:durableId="722022335">
    <w:abstractNumId w:val="14"/>
  </w:num>
  <w:num w:numId="16" w16cid:durableId="313721528">
    <w:abstractNumId w:val="31"/>
  </w:num>
  <w:num w:numId="17" w16cid:durableId="845248124">
    <w:abstractNumId w:val="26"/>
  </w:num>
  <w:num w:numId="18" w16cid:durableId="540172756">
    <w:abstractNumId w:val="24"/>
  </w:num>
  <w:num w:numId="19" w16cid:durableId="1059018483">
    <w:abstractNumId w:val="36"/>
  </w:num>
  <w:num w:numId="20" w16cid:durableId="1855071205">
    <w:abstractNumId w:val="20"/>
  </w:num>
  <w:num w:numId="21" w16cid:durableId="287276287">
    <w:abstractNumId w:val="35"/>
  </w:num>
  <w:num w:numId="22" w16cid:durableId="1152331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5964318">
    <w:abstractNumId w:val="21"/>
  </w:num>
  <w:num w:numId="24" w16cid:durableId="1862620660">
    <w:abstractNumId w:val="15"/>
  </w:num>
  <w:num w:numId="25" w16cid:durableId="1094402207">
    <w:abstractNumId w:val="23"/>
  </w:num>
  <w:num w:numId="26" w16cid:durableId="1712413161">
    <w:abstractNumId w:val="6"/>
  </w:num>
  <w:num w:numId="27" w16cid:durableId="1179779686">
    <w:abstractNumId w:val="13"/>
  </w:num>
  <w:num w:numId="28" w16cid:durableId="1406536142">
    <w:abstractNumId w:val="0"/>
  </w:num>
  <w:num w:numId="29" w16cid:durableId="407919931">
    <w:abstractNumId w:val="5"/>
  </w:num>
  <w:num w:numId="30" w16cid:durableId="1650282632">
    <w:abstractNumId w:val="17"/>
  </w:num>
  <w:num w:numId="31" w16cid:durableId="1311714971">
    <w:abstractNumId w:val="10"/>
  </w:num>
  <w:num w:numId="32" w16cid:durableId="763841151">
    <w:abstractNumId w:val="34"/>
  </w:num>
  <w:num w:numId="33" w16cid:durableId="454299089">
    <w:abstractNumId w:val="22"/>
  </w:num>
  <w:num w:numId="34" w16cid:durableId="706299404">
    <w:abstractNumId w:val="39"/>
  </w:num>
  <w:num w:numId="35" w16cid:durableId="476798982">
    <w:abstractNumId w:val="7"/>
  </w:num>
  <w:num w:numId="36" w16cid:durableId="598876476">
    <w:abstractNumId w:val="37"/>
  </w:num>
  <w:num w:numId="37" w16cid:durableId="1582133383">
    <w:abstractNumId w:val="25"/>
  </w:num>
  <w:num w:numId="38" w16cid:durableId="89549601">
    <w:abstractNumId w:val="12"/>
  </w:num>
  <w:num w:numId="39" w16cid:durableId="1484464616">
    <w:abstractNumId w:val="32"/>
  </w:num>
  <w:num w:numId="40" w16cid:durableId="475417174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F2F"/>
    <w:rsid w:val="00010354"/>
    <w:rsid w:val="00012112"/>
    <w:rsid w:val="000174D9"/>
    <w:rsid w:val="00020F2C"/>
    <w:rsid w:val="000218FD"/>
    <w:rsid w:val="00023719"/>
    <w:rsid w:val="00023DE0"/>
    <w:rsid w:val="0002526B"/>
    <w:rsid w:val="00031B3B"/>
    <w:rsid w:val="00031E37"/>
    <w:rsid w:val="00034258"/>
    <w:rsid w:val="00036020"/>
    <w:rsid w:val="00040DFC"/>
    <w:rsid w:val="00041D1C"/>
    <w:rsid w:val="00044893"/>
    <w:rsid w:val="00044F07"/>
    <w:rsid w:val="0004610E"/>
    <w:rsid w:val="0005086B"/>
    <w:rsid w:val="00052B62"/>
    <w:rsid w:val="00063D4C"/>
    <w:rsid w:val="000642A6"/>
    <w:rsid w:val="0006575F"/>
    <w:rsid w:val="00065EE9"/>
    <w:rsid w:val="00073802"/>
    <w:rsid w:val="00075AD9"/>
    <w:rsid w:val="000817FF"/>
    <w:rsid w:val="00084187"/>
    <w:rsid w:val="00090727"/>
    <w:rsid w:val="000A1470"/>
    <w:rsid w:val="000A1C3A"/>
    <w:rsid w:val="000A2654"/>
    <w:rsid w:val="000A2CC2"/>
    <w:rsid w:val="000A75C3"/>
    <w:rsid w:val="000B1AB8"/>
    <w:rsid w:val="000C201F"/>
    <w:rsid w:val="000C416B"/>
    <w:rsid w:val="000C5F58"/>
    <w:rsid w:val="000D44F3"/>
    <w:rsid w:val="000E02B8"/>
    <w:rsid w:val="000E409F"/>
    <w:rsid w:val="000F33EF"/>
    <w:rsid w:val="000F65FC"/>
    <w:rsid w:val="0010464A"/>
    <w:rsid w:val="00110C6E"/>
    <w:rsid w:val="00114D45"/>
    <w:rsid w:val="00115B41"/>
    <w:rsid w:val="00120AFC"/>
    <w:rsid w:val="0012281E"/>
    <w:rsid w:val="001258A9"/>
    <w:rsid w:val="00137FB2"/>
    <w:rsid w:val="00140BE8"/>
    <w:rsid w:val="001530AD"/>
    <w:rsid w:val="001561A5"/>
    <w:rsid w:val="001614A7"/>
    <w:rsid w:val="00173D20"/>
    <w:rsid w:val="00180A50"/>
    <w:rsid w:val="0018154A"/>
    <w:rsid w:val="00186CEA"/>
    <w:rsid w:val="001923BD"/>
    <w:rsid w:val="00195E04"/>
    <w:rsid w:val="00196305"/>
    <w:rsid w:val="0019648E"/>
    <w:rsid w:val="001A1937"/>
    <w:rsid w:val="001A5158"/>
    <w:rsid w:val="001A5B5A"/>
    <w:rsid w:val="001B4B86"/>
    <w:rsid w:val="001B6875"/>
    <w:rsid w:val="001C1D64"/>
    <w:rsid w:val="001C33DB"/>
    <w:rsid w:val="001C3F20"/>
    <w:rsid w:val="001C4DFE"/>
    <w:rsid w:val="001C52E2"/>
    <w:rsid w:val="001C7C75"/>
    <w:rsid w:val="001D536C"/>
    <w:rsid w:val="001D5B0F"/>
    <w:rsid w:val="001E131B"/>
    <w:rsid w:val="001E1C17"/>
    <w:rsid w:val="001F2B0B"/>
    <w:rsid w:val="001F4AA6"/>
    <w:rsid w:val="00202B5D"/>
    <w:rsid w:val="0020616C"/>
    <w:rsid w:val="002068A1"/>
    <w:rsid w:val="00214EE5"/>
    <w:rsid w:val="00224549"/>
    <w:rsid w:val="0023562A"/>
    <w:rsid w:val="00241F11"/>
    <w:rsid w:val="00243FE5"/>
    <w:rsid w:val="00246F13"/>
    <w:rsid w:val="00251201"/>
    <w:rsid w:val="00251507"/>
    <w:rsid w:val="00251841"/>
    <w:rsid w:val="00257197"/>
    <w:rsid w:val="002602D9"/>
    <w:rsid w:val="0027129D"/>
    <w:rsid w:val="002715B2"/>
    <w:rsid w:val="002733E7"/>
    <w:rsid w:val="00273D55"/>
    <w:rsid w:val="002757BD"/>
    <w:rsid w:val="002800E9"/>
    <w:rsid w:val="002826EF"/>
    <w:rsid w:val="00283915"/>
    <w:rsid w:val="00284ACD"/>
    <w:rsid w:val="00293422"/>
    <w:rsid w:val="0029406D"/>
    <w:rsid w:val="00295C87"/>
    <w:rsid w:val="002A1EE6"/>
    <w:rsid w:val="002B1D62"/>
    <w:rsid w:val="002B2A37"/>
    <w:rsid w:val="002C0B80"/>
    <w:rsid w:val="002C583B"/>
    <w:rsid w:val="002C63E3"/>
    <w:rsid w:val="002C6626"/>
    <w:rsid w:val="002D06B7"/>
    <w:rsid w:val="002D1A41"/>
    <w:rsid w:val="002D3EDF"/>
    <w:rsid w:val="002D7E89"/>
    <w:rsid w:val="002E3439"/>
    <w:rsid w:val="002F3D25"/>
    <w:rsid w:val="002F409B"/>
    <w:rsid w:val="00300C3B"/>
    <w:rsid w:val="003012CB"/>
    <w:rsid w:val="003051AB"/>
    <w:rsid w:val="00310EF1"/>
    <w:rsid w:val="003124D1"/>
    <w:rsid w:val="00313A10"/>
    <w:rsid w:val="00320547"/>
    <w:rsid w:val="003210AE"/>
    <w:rsid w:val="00325398"/>
    <w:rsid w:val="00331757"/>
    <w:rsid w:val="00337099"/>
    <w:rsid w:val="0034093D"/>
    <w:rsid w:val="003422D9"/>
    <w:rsid w:val="00344D9F"/>
    <w:rsid w:val="00346C34"/>
    <w:rsid w:val="00347304"/>
    <w:rsid w:val="003522FC"/>
    <w:rsid w:val="00354D4F"/>
    <w:rsid w:val="003600DF"/>
    <w:rsid w:val="00361734"/>
    <w:rsid w:val="00374952"/>
    <w:rsid w:val="00375069"/>
    <w:rsid w:val="003916B6"/>
    <w:rsid w:val="00392E62"/>
    <w:rsid w:val="00393158"/>
    <w:rsid w:val="00397BF6"/>
    <w:rsid w:val="00397FE5"/>
    <w:rsid w:val="003B022A"/>
    <w:rsid w:val="003B1665"/>
    <w:rsid w:val="003B3E36"/>
    <w:rsid w:val="003B4105"/>
    <w:rsid w:val="003B7716"/>
    <w:rsid w:val="003C325D"/>
    <w:rsid w:val="003C4331"/>
    <w:rsid w:val="003C6C0B"/>
    <w:rsid w:val="003D5802"/>
    <w:rsid w:val="003D72C5"/>
    <w:rsid w:val="003E2AC8"/>
    <w:rsid w:val="003E5CAF"/>
    <w:rsid w:val="003E68E5"/>
    <w:rsid w:val="003F05BA"/>
    <w:rsid w:val="003F2A26"/>
    <w:rsid w:val="003F5EA9"/>
    <w:rsid w:val="003F67FA"/>
    <w:rsid w:val="00400385"/>
    <w:rsid w:val="00403237"/>
    <w:rsid w:val="004037C6"/>
    <w:rsid w:val="00406804"/>
    <w:rsid w:val="00407BB9"/>
    <w:rsid w:val="00414D35"/>
    <w:rsid w:val="00416710"/>
    <w:rsid w:val="004221CA"/>
    <w:rsid w:val="00422B1E"/>
    <w:rsid w:val="00423EDA"/>
    <w:rsid w:val="004242E0"/>
    <w:rsid w:val="00426686"/>
    <w:rsid w:val="0043061A"/>
    <w:rsid w:val="00433353"/>
    <w:rsid w:val="00435CB8"/>
    <w:rsid w:val="00440721"/>
    <w:rsid w:val="004428F9"/>
    <w:rsid w:val="00454375"/>
    <w:rsid w:val="004571C8"/>
    <w:rsid w:val="00457C2F"/>
    <w:rsid w:val="004604F8"/>
    <w:rsid w:val="0046275A"/>
    <w:rsid w:val="0046434C"/>
    <w:rsid w:val="004644BE"/>
    <w:rsid w:val="00464CBA"/>
    <w:rsid w:val="00466724"/>
    <w:rsid w:val="004669F9"/>
    <w:rsid w:val="004725B9"/>
    <w:rsid w:val="00475C7E"/>
    <w:rsid w:val="00477AD9"/>
    <w:rsid w:val="00477F34"/>
    <w:rsid w:val="00477F48"/>
    <w:rsid w:val="004801CE"/>
    <w:rsid w:val="0048119F"/>
    <w:rsid w:val="0048281E"/>
    <w:rsid w:val="0048463C"/>
    <w:rsid w:val="004861F2"/>
    <w:rsid w:val="00491BC8"/>
    <w:rsid w:val="00494A4A"/>
    <w:rsid w:val="004A1820"/>
    <w:rsid w:val="004A7EF4"/>
    <w:rsid w:val="004B1D05"/>
    <w:rsid w:val="004B2E1F"/>
    <w:rsid w:val="004B33C5"/>
    <w:rsid w:val="004B5ABB"/>
    <w:rsid w:val="004C17C3"/>
    <w:rsid w:val="004C1B0F"/>
    <w:rsid w:val="004C32CA"/>
    <w:rsid w:val="004C4978"/>
    <w:rsid w:val="004C7C73"/>
    <w:rsid w:val="004D086F"/>
    <w:rsid w:val="004E06DE"/>
    <w:rsid w:val="004F02B2"/>
    <w:rsid w:val="004F1C0B"/>
    <w:rsid w:val="004F4406"/>
    <w:rsid w:val="004F63B8"/>
    <w:rsid w:val="004F6AB6"/>
    <w:rsid w:val="00504024"/>
    <w:rsid w:val="005076B5"/>
    <w:rsid w:val="00510395"/>
    <w:rsid w:val="00510BA7"/>
    <w:rsid w:val="00511755"/>
    <w:rsid w:val="00525749"/>
    <w:rsid w:val="0052763C"/>
    <w:rsid w:val="00527798"/>
    <w:rsid w:val="00530781"/>
    <w:rsid w:val="00531B09"/>
    <w:rsid w:val="00535FF5"/>
    <w:rsid w:val="00537086"/>
    <w:rsid w:val="0054222A"/>
    <w:rsid w:val="00542F39"/>
    <w:rsid w:val="00545837"/>
    <w:rsid w:val="00545F4C"/>
    <w:rsid w:val="005461FB"/>
    <w:rsid w:val="00550F5C"/>
    <w:rsid w:val="00554BAE"/>
    <w:rsid w:val="00555CDC"/>
    <w:rsid w:val="00556B17"/>
    <w:rsid w:val="0056101A"/>
    <w:rsid w:val="00561DBE"/>
    <w:rsid w:val="00563841"/>
    <w:rsid w:val="00567BC3"/>
    <w:rsid w:val="00573295"/>
    <w:rsid w:val="00575808"/>
    <w:rsid w:val="00581E45"/>
    <w:rsid w:val="00582B2C"/>
    <w:rsid w:val="00592227"/>
    <w:rsid w:val="00594D50"/>
    <w:rsid w:val="00595425"/>
    <w:rsid w:val="005958C1"/>
    <w:rsid w:val="0059798D"/>
    <w:rsid w:val="005A6D58"/>
    <w:rsid w:val="005B1582"/>
    <w:rsid w:val="005B76A6"/>
    <w:rsid w:val="005C4092"/>
    <w:rsid w:val="005C5215"/>
    <w:rsid w:val="005D14CE"/>
    <w:rsid w:val="005D6DC6"/>
    <w:rsid w:val="005E473D"/>
    <w:rsid w:val="005E4F39"/>
    <w:rsid w:val="005F6527"/>
    <w:rsid w:val="005F6610"/>
    <w:rsid w:val="0060177E"/>
    <w:rsid w:val="0060377E"/>
    <w:rsid w:val="00606378"/>
    <w:rsid w:val="00606470"/>
    <w:rsid w:val="00610D9C"/>
    <w:rsid w:val="00610EF2"/>
    <w:rsid w:val="006168CB"/>
    <w:rsid w:val="00621B18"/>
    <w:rsid w:val="00623A43"/>
    <w:rsid w:val="006245E2"/>
    <w:rsid w:val="006342B2"/>
    <w:rsid w:val="00636383"/>
    <w:rsid w:val="00636B0B"/>
    <w:rsid w:val="006407E1"/>
    <w:rsid w:val="00640F46"/>
    <w:rsid w:val="00641E5A"/>
    <w:rsid w:val="00647F86"/>
    <w:rsid w:val="00653343"/>
    <w:rsid w:val="006574A9"/>
    <w:rsid w:val="006705EC"/>
    <w:rsid w:val="0067365B"/>
    <w:rsid w:val="00683C50"/>
    <w:rsid w:val="00690CA1"/>
    <w:rsid w:val="006923EC"/>
    <w:rsid w:val="00692E6E"/>
    <w:rsid w:val="006948C4"/>
    <w:rsid w:val="00694F55"/>
    <w:rsid w:val="00695D53"/>
    <w:rsid w:val="006A08A9"/>
    <w:rsid w:val="006B1DA3"/>
    <w:rsid w:val="006B3031"/>
    <w:rsid w:val="006B5B28"/>
    <w:rsid w:val="006B5F6B"/>
    <w:rsid w:val="006C090A"/>
    <w:rsid w:val="006C241A"/>
    <w:rsid w:val="006C2A60"/>
    <w:rsid w:val="006C6960"/>
    <w:rsid w:val="006D1D92"/>
    <w:rsid w:val="006D3E45"/>
    <w:rsid w:val="006E1655"/>
    <w:rsid w:val="006E16E9"/>
    <w:rsid w:val="006E4333"/>
    <w:rsid w:val="006E62CF"/>
    <w:rsid w:val="00705F30"/>
    <w:rsid w:val="00711F2F"/>
    <w:rsid w:val="00712743"/>
    <w:rsid w:val="00713550"/>
    <w:rsid w:val="007138D0"/>
    <w:rsid w:val="0072050C"/>
    <w:rsid w:val="00723C91"/>
    <w:rsid w:val="00727BAA"/>
    <w:rsid w:val="007333DF"/>
    <w:rsid w:val="00737DE2"/>
    <w:rsid w:val="007415BE"/>
    <w:rsid w:val="0074301C"/>
    <w:rsid w:val="007476B7"/>
    <w:rsid w:val="00747A86"/>
    <w:rsid w:val="00753F1F"/>
    <w:rsid w:val="00763DE7"/>
    <w:rsid w:val="00777761"/>
    <w:rsid w:val="00780B27"/>
    <w:rsid w:val="00782DC9"/>
    <w:rsid w:val="0078442E"/>
    <w:rsid w:val="00787D1F"/>
    <w:rsid w:val="00793824"/>
    <w:rsid w:val="00794A7A"/>
    <w:rsid w:val="00794FE5"/>
    <w:rsid w:val="00795C03"/>
    <w:rsid w:val="00796997"/>
    <w:rsid w:val="007A4391"/>
    <w:rsid w:val="007B0F18"/>
    <w:rsid w:val="007B1530"/>
    <w:rsid w:val="007B44DD"/>
    <w:rsid w:val="007B54ED"/>
    <w:rsid w:val="007C3815"/>
    <w:rsid w:val="007C3BC7"/>
    <w:rsid w:val="007D7426"/>
    <w:rsid w:val="007E1587"/>
    <w:rsid w:val="007E2EE3"/>
    <w:rsid w:val="007E4AA9"/>
    <w:rsid w:val="007E53DC"/>
    <w:rsid w:val="007E540F"/>
    <w:rsid w:val="007E7047"/>
    <w:rsid w:val="007F2D8D"/>
    <w:rsid w:val="007F5A03"/>
    <w:rsid w:val="007F7468"/>
    <w:rsid w:val="007F76F5"/>
    <w:rsid w:val="00807385"/>
    <w:rsid w:val="00807E10"/>
    <w:rsid w:val="0081028D"/>
    <w:rsid w:val="00815513"/>
    <w:rsid w:val="00816888"/>
    <w:rsid w:val="00821A8B"/>
    <w:rsid w:val="00823E8B"/>
    <w:rsid w:val="00825B16"/>
    <w:rsid w:val="0083280D"/>
    <w:rsid w:val="00833A2F"/>
    <w:rsid w:val="00834CD1"/>
    <w:rsid w:val="008363FE"/>
    <w:rsid w:val="00836515"/>
    <w:rsid w:val="00843F55"/>
    <w:rsid w:val="00847333"/>
    <w:rsid w:val="008501B5"/>
    <w:rsid w:val="00860FCD"/>
    <w:rsid w:val="0086186B"/>
    <w:rsid w:val="00867CA6"/>
    <w:rsid w:val="008726FC"/>
    <w:rsid w:val="008755F4"/>
    <w:rsid w:val="008771F8"/>
    <w:rsid w:val="00880369"/>
    <w:rsid w:val="008805B5"/>
    <w:rsid w:val="00880DF5"/>
    <w:rsid w:val="00882617"/>
    <w:rsid w:val="00882E6A"/>
    <w:rsid w:val="008838F9"/>
    <w:rsid w:val="00884985"/>
    <w:rsid w:val="00884F24"/>
    <w:rsid w:val="00886AF0"/>
    <w:rsid w:val="008871ED"/>
    <w:rsid w:val="00891E39"/>
    <w:rsid w:val="00897FE5"/>
    <w:rsid w:val="008A0926"/>
    <w:rsid w:val="008A2AB5"/>
    <w:rsid w:val="008A715F"/>
    <w:rsid w:val="008A7EA0"/>
    <w:rsid w:val="008B0E74"/>
    <w:rsid w:val="008B2259"/>
    <w:rsid w:val="008B3A19"/>
    <w:rsid w:val="008B3FD8"/>
    <w:rsid w:val="008B4EF0"/>
    <w:rsid w:val="008B70A8"/>
    <w:rsid w:val="008C0475"/>
    <w:rsid w:val="008C0E33"/>
    <w:rsid w:val="008C6ECB"/>
    <w:rsid w:val="008D5F7F"/>
    <w:rsid w:val="008D63E9"/>
    <w:rsid w:val="008D78E9"/>
    <w:rsid w:val="008E29EE"/>
    <w:rsid w:val="008E5B96"/>
    <w:rsid w:val="008E5CC6"/>
    <w:rsid w:val="008E6858"/>
    <w:rsid w:val="008E6C2A"/>
    <w:rsid w:val="0090131A"/>
    <w:rsid w:val="009028EF"/>
    <w:rsid w:val="00903296"/>
    <w:rsid w:val="00903A6B"/>
    <w:rsid w:val="00907AF0"/>
    <w:rsid w:val="00912B91"/>
    <w:rsid w:val="00916DB1"/>
    <w:rsid w:val="00917031"/>
    <w:rsid w:val="0091792C"/>
    <w:rsid w:val="00923B76"/>
    <w:rsid w:val="00931D48"/>
    <w:rsid w:val="009415A4"/>
    <w:rsid w:val="00944932"/>
    <w:rsid w:val="00944D74"/>
    <w:rsid w:val="00946047"/>
    <w:rsid w:val="009463C3"/>
    <w:rsid w:val="00947963"/>
    <w:rsid w:val="00950E52"/>
    <w:rsid w:val="009542B8"/>
    <w:rsid w:val="0096010D"/>
    <w:rsid w:val="00960C54"/>
    <w:rsid w:val="00960D77"/>
    <w:rsid w:val="0096240A"/>
    <w:rsid w:val="00962704"/>
    <w:rsid w:val="009637B5"/>
    <w:rsid w:val="00967305"/>
    <w:rsid w:val="00967B18"/>
    <w:rsid w:val="009702E5"/>
    <w:rsid w:val="00971DBB"/>
    <w:rsid w:val="009766E8"/>
    <w:rsid w:val="00982E57"/>
    <w:rsid w:val="00983AF0"/>
    <w:rsid w:val="00986364"/>
    <w:rsid w:val="00990416"/>
    <w:rsid w:val="009975AE"/>
    <w:rsid w:val="009A2867"/>
    <w:rsid w:val="009A674C"/>
    <w:rsid w:val="009B51CD"/>
    <w:rsid w:val="009B630C"/>
    <w:rsid w:val="009C3B16"/>
    <w:rsid w:val="009C4CB7"/>
    <w:rsid w:val="009C5B4E"/>
    <w:rsid w:val="009C5FAB"/>
    <w:rsid w:val="009D648D"/>
    <w:rsid w:val="009D6DE3"/>
    <w:rsid w:val="009E0ABE"/>
    <w:rsid w:val="009E136A"/>
    <w:rsid w:val="009E13CE"/>
    <w:rsid w:val="009E2FEC"/>
    <w:rsid w:val="009E5FDB"/>
    <w:rsid w:val="009F2908"/>
    <w:rsid w:val="009F4493"/>
    <w:rsid w:val="009F4AEC"/>
    <w:rsid w:val="00A038B7"/>
    <w:rsid w:val="00A06425"/>
    <w:rsid w:val="00A108B5"/>
    <w:rsid w:val="00A14246"/>
    <w:rsid w:val="00A159F2"/>
    <w:rsid w:val="00A24ADC"/>
    <w:rsid w:val="00A369CB"/>
    <w:rsid w:val="00A36B28"/>
    <w:rsid w:val="00A50E26"/>
    <w:rsid w:val="00A55047"/>
    <w:rsid w:val="00A553CC"/>
    <w:rsid w:val="00A55F7E"/>
    <w:rsid w:val="00A72D60"/>
    <w:rsid w:val="00A805B4"/>
    <w:rsid w:val="00A841F7"/>
    <w:rsid w:val="00A91922"/>
    <w:rsid w:val="00A95064"/>
    <w:rsid w:val="00A9778D"/>
    <w:rsid w:val="00AA186B"/>
    <w:rsid w:val="00AA28C0"/>
    <w:rsid w:val="00AA7FEC"/>
    <w:rsid w:val="00AC1D3C"/>
    <w:rsid w:val="00AC4AA1"/>
    <w:rsid w:val="00AC54A7"/>
    <w:rsid w:val="00AC7796"/>
    <w:rsid w:val="00AD5358"/>
    <w:rsid w:val="00AE1991"/>
    <w:rsid w:val="00AE7EFF"/>
    <w:rsid w:val="00B0123A"/>
    <w:rsid w:val="00B0751B"/>
    <w:rsid w:val="00B11496"/>
    <w:rsid w:val="00B12B59"/>
    <w:rsid w:val="00B14AC0"/>
    <w:rsid w:val="00B17C80"/>
    <w:rsid w:val="00B22476"/>
    <w:rsid w:val="00B23B4D"/>
    <w:rsid w:val="00B27F50"/>
    <w:rsid w:val="00B31095"/>
    <w:rsid w:val="00B3306C"/>
    <w:rsid w:val="00B350C6"/>
    <w:rsid w:val="00B36AFB"/>
    <w:rsid w:val="00B4087B"/>
    <w:rsid w:val="00B477D2"/>
    <w:rsid w:val="00B510C5"/>
    <w:rsid w:val="00B52A8A"/>
    <w:rsid w:val="00B53565"/>
    <w:rsid w:val="00B54FCC"/>
    <w:rsid w:val="00B60992"/>
    <w:rsid w:val="00B649B0"/>
    <w:rsid w:val="00B725E4"/>
    <w:rsid w:val="00B76CF0"/>
    <w:rsid w:val="00B77BB9"/>
    <w:rsid w:val="00B84517"/>
    <w:rsid w:val="00B845BE"/>
    <w:rsid w:val="00B871B6"/>
    <w:rsid w:val="00B90A00"/>
    <w:rsid w:val="00B916AC"/>
    <w:rsid w:val="00B9614D"/>
    <w:rsid w:val="00BA0301"/>
    <w:rsid w:val="00BB3844"/>
    <w:rsid w:val="00BB60FF"/>
    <w:rsid w:val="00BC0500"/>
    <w:rsid w:val="00BC131B"/>
    <w:rsid w:val="00BC2839"/>
    <w:rsid w:val="00BC581E"/>
    <w:rsid w:val="00BD040A"/>
    <w:rsid w:val="00BE04F4"/>
    <w:rsid w:val="00BE1685"/>
    <w:rsid w:val="00BE350A"/>
    <w:rsid w:val="00BF3417"/>
    <w:rsid w:val="00BF5010"/>
    <w:rsid w:val="00BF7E2D"/>
    <w:rsid w:val="00C010F8"/>
    <w:rsid w:val="00C10049"/>
    <w:rsid w:val="00C11DF1"/>
    <w:rsid w:val="00C16854"/>
    <w:rsid w:val="00C215E8"/>
    <w:rsid w:val="00C2372A"/>
    <w:rsid w:val="00C24246"/>
    <w:rsid w:val="00C328A8"/>
    <w:rsid w:val="00C33717"/>
    <w:rsid w:val="00C3766D"/>
    <w:rsid w:val="00C54337"/>
    <w:rsid w:val="00C57B5B"/>
    <w:rsid w:val="00C57E0B"/>
    <w:rsid w:val="00C63B49"/>
    <w:rsid w:val="00C64B1B"/>
    <w:rsid w:val="00C660B1"/>
    <w:rsid w:val="00C72E9D"/>
    <w:rsid w:val="00C77550"/>
    <w:rsid w:val="00C77EF5"/>
    <w:rsid w:val="00C826B0"/>
    <w:rsid w:val="00C850C1"/>
    <w:rsid w:val="00C93DB9"/>
    <w:rsid w:val="00C9470A"/>
    <w:rsid w:val="00C956A6"/>
    <w:rsid w:val="00C9775C"/>
    <w:rsid w:val="00CB2713"/>
    <w:rsid w:val="00CC1C6D"/>
    <w:rsid w:val="00CC23A4"/>
    <w:rsid w:val="00CC65C4"/>
    <w:rsid w:val="00CD12ED"/>
    <w:rsid w:val="00CD5EB0"/>
    <w:rsid w:val="00CE44F8"/>
    <w:rsid w:val="00CE6366"/>
    <w:rsid w:val="00CF0E83"/>
    <w:rsid w:val="00CF23C4"/>
    <w:rsid w:val="00D0603F"/>
    <w:rsid w:val="00D07514"/>
    <w:rsid w:val="00D13FB5"/>
    <w:rsid w:val="00D148C7"/>
    <w:rsid w:val="00D14D99"/>
    <w:rsid w:val="00D15B33"/>
    <w:rsid w:val="00D16C9E"/>
    <w:rsid w:val="00D208A4"/>
    <w:rsid w:val="00D22829"/>
    <w:rsid w:val="00D23ABA"/>
    <w:rsid w:val="00D378D5"/>
    <w:rsid w:val="00D41052"/>
    <w:rsid w:val="00D473BF"/>
    <w:rsid w:val="00D479B1"/>
    <w:rsid w:val="00D515C0"/>
    <w:rsid w:val="00D52D07"/>
    <w:rsid w:val="00D5336E"/>
    <w:rsid w:val="00D67606"/>
    <w:rsid w:val="00D74C23"/>
    <w:rsid w:val="00D75ABE"/>
    <w:rsid w:val="00D774EA"/>
    <w:rsid w:val="00D827BF"/>
    <w:rsid w:val="00D85A80"/>
    <w:rsid w:val="00D85E42"/>
    <w:rsid w:val="00D86132"/>
    <w:rsid w:val="00D87C63"/>
    <w:rsid w:val="00D91668"/>
    <w:rsid w:val="00D97DA4"/>
    <w:rsid w:val="00DA1106"/>
    <w:rsid w:val="00DA162F"/>
    <w:rsid w:val="00DA2D1A"/>
    <w:rsid w:val="00DA57F6"/>
    <w:rsid w:val="00DB24C8"/>
    <w:rsid w:val="00DC2DF0"/>
    <w:rsid w:val="00DE1777"/>
    <w:rsid w:val="00DE27DB"/>
    <w:rsid w:val="00DE3430"/>
    <w:rsid w:val="00DE3E31"/>
    <w:rsid w:val="00DF5158"/>
    <w:rsid w:val="00E009A3"/>
    <w:rsid w:val="00E011BE"/>
    <w:rsid w:val="00E01E53"/>
    <w:rsid w:val="00E02310"/>
    <w:rsid w:val="00E02794"/>
    <w:rsid w:val="00E04104"/>
    <w:rsid w:val="00E0432B"/>
    <w:rsid w:val="00E14C33"/>
    <w:rsid w:val="00E2495A"/>
    <w:rsid w:val="00E26D3B"/>
    <w:rsid w:val="00E320F5"/>
    <w:rsid w:val="00E370FC"/>
    <w:rsid w:val="00E44B95"/>
    <w:rsid w:val="00E511FC"/>
    <w:rsid w:val="00E536F8"/>
    <w:rsid w:val="00E57735"/>
    <w:rsid w:val="00E57E45"/>
    <w:rsid w:val="00E62899"/>
    <w:rsid w:val="00E63704"/>
    <w:rsid w:val="00E6732D"/>
    <w:rsid w:val="00E71DAA"/>
    <w:rsid w:val="00E73EC2"/>
    <w:rsid w:val="00E8095D"/>
    <w:rsid w:val="00E812DC"/>
    <w:rsid w:val="00E82759"/>
    <w:rsid w:val="00E85569"/>
    <w:rsid w:val="00E90552"/>
    <w:rsid w:val="00EA2E06"/>
    <w:rsid w:val="00EA37B1"/>
    <w:rsid w:val="00EA4DFB"/>
    <w:rsid w:val="00EA7161"/>
    <w:rsid w:val="00EB37EE"/>
    <w:rsid w:val="00EC2F8B"/>
    <w:rsid w:val="00EC5127"/>
    <w:rsid w:val="00ED23C5"/>
    <w:rsid w:val="00ED3BB6"/>
    <w:rsid w:val="00ED783F"/>
    <w:rsid w:val="00EE17D4"/>
    <w:rsid w:val="00EE3421"/>
    <w:rsid w:val="00EE3796"/>
    <w:rsid w:val="00F02BB1"/>
    <w:rsid w:val="00F12FC7"/>
    <w:rsid w:val="00F203A7"/>
    <w:rsid w:val="00F20F8B"/>
    <w:rsid w:val="00F21F63"/>
    <w:rsid w:val="00F23F1D"/>
    <w:rsid w:val="00F2452A"/>
    <w:rsid w:val="00F266E4"/>
    <w:rsid w:val="00F268D0"/>
    <w:rsid w:val="00F309CB"/>
    <w:rsid w:val="00F30E10"/>
    <w:rsid w:val="00F344EB"/>
    <w:rsid w:val="00F37FF8"/>
    <w:rsid w:val="00F41821"/>
    <w:rsid w:val="00F41D5F"/>
    <w:rsid w:val="00F458C8"/>
    <w:rsid w:val="00F46E50"/>
    <w:rsid w:val="00F50196"/>
    <w:rsid w:val="00F50B93"/>
    <w:rsid w:val="00F52D40"/>
    <w:rsid w:val="00F53EE6"/>
    <w:rsid w:val="00F57F63"/>
    <w:rsid w:val="00F57F66"/>
    <w:rsid w:val="00F71000"/>
    <w:rsid w:val="00F73423"/>
    <w:rsid w:val="00F750E2"/>
    <w:rsid w:val="00F80EEE"/>
    <w:rsid w:val="00F91CEE"/>
    <w:rsid w:val="00F95778"/>
    <w:rsid w:val="00F959FE"/>
    <w:rsid w:val="00FA1CAB"/>
    <w:rsid w:val="00FA33DC"/>
    <w:rsid w:val="00FA57F1"/>
    <w:rsid w:val="00FA793D"/>
    <w:rsid w:val="00FC1943"/>
    <w:rsid w:val="00FC474D"/>
    <w:rsid w:val="00FC69D0"/>
    <w:rsid w:val="00FC6FD6"/>
    <w:rsid w:val="00FD06B9"/>
    <w:rsid w:val="00FD1740"/>
    <w:rsid w:val="00FD3F46"/>
    <w:rsid w:val="00FE1E5A"/>
    <w:rsid w:val="00FE3C6F"/>
    <w:rsid w:val="00FE6A1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50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115B41"/>
    <w:rPr>
      <w:color w:val="0563C1" w:themeColor="hyperlink"/>
      <w:u w:val="single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link w:val="Akapitzlist"/>
    <w:uiPriority w:val="34"/>
    <w:qFormat/>
    <w:locked/>
    <w:rsid w:val="000C201F"/>
    <w:rPr>
      <w:sz w:val="24"/>
      <w:szCs w:val="24"/>
    </w:rPr>
  </w:style>
  <w:style w:type="paragraph" w:customStyle="1" w:styleId="Default">
    <w:name w:val="Default"/>
    <w:rsid w:val="00AE19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B5741-BADF-4729-A36C-842A76E71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A38A-9A97-4034-B6E9-50A64EC27D49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FB47C578-8E1D-44BD-BBD5-C6676C18BC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3FCB6-651D-43F6-888E-77031C0F0C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1760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Zwara Wioletta</cp:lastModifiedBy>
  <cp:revision>12</cp:revision>
  <dcterms:created xsi:type="dcterms:W3CDTF">2026-06-24T11:22:00Z</dcterms:created>
  <dcterms:modified xsi:type="dcterms:W3CDTF">2026-06-25T10:51:00Z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